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0EA9" w14:textId="77777777" w:rsidR="00480DBF" w:rsidRDefault="00480DBF" w:rsidP="00C20D56">
      <w:pPr>
        <w:pStyle w:val="Heading1"/>
        <w:rPr>
          <w:lang w:val="en-GB"/>
        </w:rPr>
      </w:pPr>
      <w:r w:rsidRPr="00AF03BA">
        <w:rPr>
          <w:lang w:val="en-GB"/>
        </w:rPr>
        <w:t>REVIEWS</w:t>
      </w:r>
    </w:p>
    <w:p w14:paraId="0274B368" w14:textId="77777777" w:rsidR="00AA6D90" w:rsidRPr="00AF03BA" w:rsidRDefault="00AA6D90" w:rsidP="00C20D56">
      <w:pPr>
        <w:pStyle w:val="Heading1"/>
        <w:rPr>
          <w:lang w:val="en-GB"/>
        </w:rPr>
      </w:pPr>
    </w:p>
    <w:p w14:paraId="15F9329A" w14:textId="5781B2A7" w:rsidR="00480DBF" w:rsidRDefault="00E65ACB" w:rsidP="00C20D56">
      <w:pPr>
        <w:pStyle w:val="Heading2"/>
        <w:rPr>
          <w:lang w:val="en-GB"/>
        </w:rPr>
      </w:pPr>
      <w:r w:rsidRPr="00AF03BA">
        <w:rPr>
          <w:lang w:val="en-GB"/>
        </w:rPr>
        <w:t>Woodrow</w:t>
      </w:r>
      <w:r w:rsidR="00480DBF" w:rsidRPr="00AF03BA">
        <w:rPr>
          <w:lang w:val="en-GB"/>
        </w:rPr>
        <w:t xml:space="preserve">, </w:t>
      </w:r>
      <w:r w:rsidRPr="00AF03BA">
        <w:rPr>
          <w:lang w:val="en-GB"/>
        </w:rPr>
        <w:t xml:space="preserve">Lindy (2014). </w:t>
      </w:r>
      <w:r w:rsidRPr="00AA6D90">
        <w:rPr>
          <w:i/>
          <w:lang w:val="en-GB"/>
        </w:rPr>
        <w:t>Writing about Quantitative Research in Applied Linguistics</w:t>
      </w:r>
      <w:r w:rsidRPr="00AF03BA">
        <w:rPr>
          <w:lang w:val="en-GB"/>
        </w:rPr>
        <w:t>. New York: Palgrave Macmillan</w:t>
      </w:r>
      <w:r w:rsidR="00AA6D90">
        <w:rPr>
          <w:lang w:val="en-GB"/>
        </w:rPr>
        <w:t xml:space="preserve">, </w:t>
      </w:r>
      <w:r w:rsidR="00F0681E">
        <w:rPr>
          <w:lang w:val="en-GB"/>
        </w:rPr>
        <w:t>200</w:t>
      </w:r>
      <w:r w:rsidR="00AA6D90">
        <w:rPr>
          <w:lang w:val="en-GB"/>
        </w:rPr>
        <w:t xml:space="preserve"> pp.</w:t>
      </w:r>
    </w:p>
    <w:p w14:paraId="3382D535" w14:textId="77777777" w:rsidR="00AA6D90" w:rsidRPr="00AF03BA" w:rsidRDefault="00AA6D90" w:rsidP="00C20D56">
      <w:pPr>
        <w:pStyle w:val="Heading2"/>
        <w:rPr>
          <w:lang w:val="en-GB"/>
        </w:rPr>
      </w:pPr>
    </w:p>
    <w:p w14:paraId="1417032F" w14:textId="6916FCD3" w:rsidR="00C05C26" w:rsidRPr="00AF03BA" w:rsidRDefault="00480DBF" w:rsidP="00AA6D90">
      <w:pPr>
        <w:pStyle w:val="Textkrper2"/>
        <w:spacing w:line="360" w:lineRule="auto"/>
        <w:ind w:firstLine="709"/>
        <w:rPr>
          <w:lang w:val="en-GB"/>
        </w:rPr>
      </w:pPr>
      <w:r w:rsidRPr="00AF03BA">
        <w:rPr>
          <w:i/>
          <w:lang w:val="en-GB"/>
        </w:rPr>
        <w:t>Writing a</w:t>
      </w:r>
      <w:r w:rsidR="002438C8" w:rsidRPr="00AF03BA">
        <w:rPr>
          <w:i/>
          <w:lang w:val="en-GB"/>
        </w:rPr>
        <w:t>bout Q</w:t>
      </w:r>
      <w:r w:rsidRPr="00AF03BA">
        <w:rPr>
          <w:i/>
          <w:lang w:val="en-GB"/>
        </w:rPr>
        <w:t xml:space="preserve">uantitative </w:t>
      </w:r>
      <w:r w:rsidR="002438C8" w:rsidRPr="00AF03BA">
        <w:rPr>
          <w:i/>
          <w:lang w:val="en-GB"/>
        </w:rPr>
        <w:t>R</w:t>
      </w:r>
      <w:r w:rsidRPr="00AF03BA">
        <w:rPr>
          <w:i/>
          <w:lang w:val="en-GB"/>
        </w:rPr>
        <w:t>e</w:t>
      </w:r>
      <w:bookmarkStart w:id="0" w:name="_GoBack"/>
      <w:bookmarkEnd w:id="0"/>
      <w:r w:rsidRPr="00AF03BA">
        <w:rPr>
          <w:i/>
          <w:lang w:val="en-GB"/>
        </w:rPr>
        <w:t xml:space="preserve">search in </w:t>
      </w:r>
      <w:r w:rsidR="002438C8" w:rsidRPr="00AF03BA">
        <w:rPr>
          <w:i/>
          <w:lang w:val="en-GB"/>
        </w:rPr>
        <w:t>A</w:t>
      </w:r>
      <w:r w:rsidRPr="00AF03BA">
        <w:rPr>
          <w:i/>
          <w:lang w:val="en-GB"/>
        </w:rPr>
        <w:t xml:space="preserve">pplied </w:t>
      </w:r>
      <w:r w:rsidR="002438C8" w:rsidRPr="00AF03BA">
        <w:rPr>
          <w:i/>
          <w:lang w:val="en-GB"/>
        </w:rPr>
        <w:t>L</w:t>
      </w:r>
      <w:r w:rsidRPr="00AF03BA">
        <w:rPr>
          <w:i/>
          <w:lang w:val="en-GB"/>
        </w:rPr>
        <w:t>inguistics</w:t>
      </w:r>
      <w:r w:rsidRPr="00AF03BA">
        <w:rPr>
          <w:lang w:val="en-GB"/>
        </w:rPr>
        <w:t xml:space="preserve"> obviously combines, as the title suggests, approaches in academic writing with quantitative research methodologies – a timely book for</w:t>
      </w:r>
      <w:r w:rsidR="002438C8" w:rsidRPr="00AF03BA">
        <w:rPr>
          <w:lang w:val="en-GB"/>
        </w:rPr>
        <w:t xml:space="preserve"> young</w:t>
      </w:r>
      <w:r w:rsidRPr="00AF03BA">
        <w:rPr>
          <w:lang w:val="en-GB"/>
        </w:rPr>
        <w:t xml:space="preserve"> academic research</w:t>
      </w:r>
      <w:r w:rsidR="0056300A" w:rsidRPr="00AF03BA">
        <w:rPr>
          <w:lang w:val="en-GB"/>
        </w:rPr>
        <w:t>er</w:t>
      </w:r>
      <w:r w:rsidR="00F0681E">
        <w:rPr>
          <w:lang w:val="en-GB"/>
        </w:rPr>
        <w:t>s</w:t>
      </w:r>
      <w:r w:rsidRPr="00AF03BA">
        <w:rPr>
          <w:lang w:val="en-GB"/>
        </w:rPr>
        <w:t xml:space="preserve"> at </w:t>
      </w:r>
      <w:r w:rsidR="00E15C83" w:rsidRPr="00AF03BA">
        <w:rPr>
          <w:lang w:val="en-GB"/>
        </w:rPr>
        <w:t xml:space="preserve">European </w:t>
      </w:r>
      <w:r w:rsidRPr="00AF03BA">
        <w:rPr>
          <w:lang w:val="en-GB"/>
        </w:rPr>
        <w:t>universities.</w:t>
      </w:r>
    </w:p>
    <w:p w14:paraId="51E1CF41" w14:textId="7D98DCC6" w:rsidR="00480DBF" w:rsidRDefault="00CC3075" w:rsidP="00AA6D90">
      <w:pPr>
        <w:pStyle w:val="Textkrper2"/>
        <w:spacing w:line="360" w:lineRule="auto"/>
        <w:ind w:firstLine="709"/>
        <w:rPr>
          <w:lang w:val="en-GB"/>
        </w:rPr>
      </w:pPr>
      <w:r w:rsidRPr="00AF03BA">
        <w:rPr>
          <w:lang w:val="en-GB"/>
        </w:rPr>
        <w:t xml:space="preserve">The concise </w:t>
      </w:r>
      <w:r w:rsidRPr="00174A15">
        <w:rPr>
          <w:i/>
          <w:lang w:val="en-GB"/>
        </w:rPr>
        <w:t>I</w:t>
      </w:r>
      <w:r w:rsidR="00480DBF" w:rsidRPr="00174A15">
        <w:rPr>
          <w:i/>
          <w:lang w:val="en-GB"/>
        </w:rPr>
        <w:t>ntroduction</w:t>
      </w:r>
      <w:r w:rsidRPr="00AF03BA">
        <w:rPr>
          <w:lang w:val="en-GB"/>
        </w:rPr>
        <w:t xml:space="preserve"> (p. 1-8)</w:t>
      </w:r>
      <w:r w:rsidR="00480DBF" w:rsidRPr="00AF03BA">
        <w:rPr>
          <w:lang w:val="en-GB"/>
        </w:rPr>
        <w:t xml:space="preserve"> provides general characteristics of writing about </w:t>
      </w:r>
      <w:r w:rsidR="00480DBF" w:rsidRPr="00174A15">
        <w:rPr>
          <w:lang w:val="en-GB"/>
        </w:rPr>
        <w:t>quantitative research with the focus on</w:t>
      </w:r>
      <w:r w:rsidR="00480DBF" w:rsidRPr="00174A15">
        <w:rPr>
          <w:i/>
          <w:lang w:val="en-GB"/>
        </w:rPr>
        <w:t xml:space="preserve"> </w:t>
      </w:r>
      <w:r w:rsidR="00174A15" w:rsidRPr="00174A15">
        <w:rPr>
          <w:i/>
          <w:lang w:val="en-GB"/>
        </w:rPr>
        <w:t>R</w:t>
      </w:r>
      <w:r w:rsidR="00480DBF" w:rsidRPr="00174A15">
        <w:rPr>
          <w:i/>
          <w:lang w:val="en-GB"/>
        </w:rPr>
        <w:t>eview of the literature</w:t>
      </w:r>
      <w:r w:rsidR="002438C8" w:rsidRPr="00174A15">
        <w:rPr>
          <w:i/>
          <w:lang w:val="en-GB"/>
        </w:rPr>
        <w:t>,</w:t>
      </w:r>
      <w:r w:rsidR="00EC3774">
        <w:rPr>
          <w:i/>
          <w:lang w:val="en-GB"/>
        </w:rPr>
        <w:t xml:space="preserve"> </w:t>
      </w:r>
      <w:proofErr w:type="gramStart"/>
      <w:r w:rsidR="00174A15" w:rsidRPr="00174A15">
        <w:rPr>
          <w:i/>
          <w:lang w:val="en-GB"/>
        </w:rPr>
        <w:t>W</w:t>
      </w:r>
      <w:r w:rsidR="00480DBF" w:rsidRPr="00174A15">
        <w:rPr>
          <w:i/>
          <w:lang w:val="en-GB"/>
        </w:rPr>
        <w:t>riting</w:t>
      </w:r>
      <w:proofErr w:type="gramEnd"/>
      <w:r w:rsidR="00480DBF" w:rsidRPr="00AF03BA">
        <w:rPr>
          <w:lang w:val="en-GB"/>
        </w:rPr>
        <w:t xml:space="preserve"> </w:t>
      </w:r>
      <w:r w:rsidR="00480DBF" w:rsidRPr="00174A15">
        <w:rPr>
          <w:i/>
          <w:lang w:val="en-GB"/>
        </w:rPr>
        <w:t>about research rational</w:t>
      </w:r>
      <w:r w:rsidR="003712FE" w:rsidRPr="00174A15">
        <w:rPr>
          <w:i/>
          <w:lang w:val="en-GB"/>
        </w:rPr>
        <w:t>e</w:t>
      </w:r>
      <w:r w:rsidR="00480DBF" w:rsidRPr="00AF03BA">
        <w:rPr>
          <w:lang w:val="en-GB"/>
        </w:rPr>
        <w:t xml:space="preserve"> </w:t>
      </w:r>
      <w:r w:rsidR="002438C8" w:rsidRPr="00AF03BA">
        <w:rPr>
          <w:lang w:val="en-GB"/>
        </w:rPr>
        <w:t xml:space="preserve">and </w:t>
      </w:r>
      <w:r w:rsidR="00174A15" w:rsidRPr="00174A15">
        <w:rPr>
          <w:i/>
          <w:lang w:val="en-GB"/>
        </w:rPr>
        <w:t>W</w:t>
      </w:r>
      <w:r w:rsidR="00480DBF" w:rsidRPr="00174A15">
        <w:rPr>
          <w:i/>
          <w:lang w:val="en-GB"/>
        </w:rPr>
        <w:t>riting about research methods</w:t>
      </w:r>
      <w:r w:rsidR="00480DBF" w:rsidRPr="00AF03BA">
        <w:rPr>
          <w:lang w:val="en-GB"/>
        </w:rPr>
        <w:t xml:space="preserve">. These principles are illustrated further in </w:t>
      </w:r>
      <w:r w:rsidR="00A83F20">
        <w:rPr>
          <w:lang w:val="en-GB"/>
        </w:rPr>
        <w:t xml:space="preserve">Section </w:t>
      </w:r>
      <w:r w:rsidR="0056300A" w:rsidRPr="00AF03BA">
        <w:rPr>
          <w:lang w:val="en-GB"/>
        </w:rPr>
        <w:t xml:space="preserve">1.3 </w:t>
      </w:r>
      <w:r w:rsidR="00A83F20">
        <w:rPr>
          <w:lang w:val="en-GB"/>
        </w:rPr>
        <w:t xml:space="preserve">on </w:t>
      </w:r>
      <w:r w:rsidR="00174A15" w:rsidRPr="00174A15">
        <w:rPr>
          <w:i/>
          <w:lang w:val="en-GB"/>
        </w:rPr>
        <w:t>C</w:t>
      </w:r>
      <w:r w:rsidR="00480DBF" w:rsidRPr="00174A15">
        <w:rPr>
          <w:i/>
          <w:lang w:val="en-GB"/>
        </w:rPr>
        <w:t>ommon texts about quantitative research</w:t>
      </w:r>
      <w:r w:rsidR="00480DBF" w:rsidRPr="00AF03BA">
        <w:rPr>
          <w:lang w:val="en-GB"/>
        </w:rPr>
        <w:t>, which cover research assignments, research proposals, unpublished theses and dissertations, unpublished research reports, published journal articles</w:t>
      </w:r>
      <w:r w:rsidR="00E15C83" w:rsidRPr="00AF03BA">
        <w:rPr>
          <w:lang w:val="en-GB"/>
        </w:rPr>
        <w:t>,</w:t>
      </w:r>
      <w:r w:rsidR="00480DBF" w:rsidRPr="00AF03BA">
        <w:rPr>
          <w:lang w:val="en-GB"/>
        </w:rPr>
        <w:t xml:space="preserve"> and books and books’ sections, in each of which the author </w:t>
      </w:r>
      <w:r w:rsidR="006343E1" w:rsidRPr="00AF03BA">
        <w:rPr>
          <w:lang w:val="en-GB"/>
        </w:rPr>
        <w:t>gives</w:t>
      </w:r>
      <w:r w:rsidR="00480DBF" w:rsidRPr="00AF03BA">
        <w:rPr>
          <w:lang w:val="en-GB"/>
        </w:rPr>
        <w:t xml:space="preserve"> a brief introduction</w:t>
      </w:r>
      <w:r w:rsidR="00A43D63" w:rsidRPr="00AF03BA">
        <w:rPr>
          <w:lang w:val="en-GB"/>
        </w:rPr>
        <w:t xml:space="preserve"> and the specific features of purpose, audience, expectations</w:t>
      </w:r>
      <w:r w:rsidR="00E15C83" w:rsidRPr="00AF03BA">
        <w:rPr>
          <w:lang w:val="en-GB"/>
        </w:rPr>
        <w:t>,</w:t>
      </w:r>
      <w:r w:rsidR="00A43D63" w:rsidRPr="00AF03BA">
        <w:rPr>
          <w:lang w:val="en-GB"/>
        </w:rPr>
        <w:t xml:space="preserve"> and norms and conventions. </w:t>
      </w:r>
      <w:r w:rsidR="00174A15">
        <w:rPr>
          <w:lang w:val="en-GB"/>
        </w:rPr>
        <w:t>S</w:t>
      </w:r>
      <w:r w:rsidR="008D4180" w:rsidRPr="00AF03BA">
        <w:rPr>
          <w:lang w:val="en-GB"/>
        </w:rPr>
        <w:t xml:space="preserve">ection </w:t>
      </w:r>
      <w:r w:rsidR="0056300A" w:rsidRPr="00AF03BA">
        <w:rPr>
          <w:lang w:val="en-GB"/>
        </w:rPr>
        <w:t xml:space="preserve">1.4 </w:t>
      </w:r>
      <w:r w:rsidR="00A83F20">
        <w:rPr>
          <w:lang w:val="en-GB"/>
        </w:rPr>
        <w:t xml:space="preserve">on </w:t>
      </w:r>
      <w:r w:rsidR="00174A15" w:rsidRPr="00174A15">
        <w:rPr>
          <w:i/>
          <w:lang w:val="en-GB"/>
        </w:rPr>
        <w:t>D</w:t>
      </w:r>
      <w:r w:rsidR="008D4180" w:rsidRPr="00174A15">
        <w:rPr>
          <w:i/>
          <w:lang w:val="en-GB"/>
        </w:rPr>
        <w:t xml:space="preserve">isseminating </w:t>
      </w:r>
      <w:r w:rsidR="00A83F20" w:rsidRPr="00174A15">
        <w:rPr>
          <w:i/>
          <w:lang w:val="en-GB"/>
        </w:rPr>
        <w:t>r</w:t>
      </w:r>
      <w:r w:rsidR="008D4180" w:rsidRPr="00174A15">
        <w:rPr>
          <w:i/>
          <w:lang w:val="en-GB"/>
        </w:rPr>
        <w:t>esearch</w:t>
      </w:r>
      <w:r w:rsidR="008D4180" w:rsidRPr="00AF03BA">
        <w:rPr>
          <w:lang w:val="en-GB"/>
        </w:rPr>
        <w:t xml:space="preserve"> covers conference proceedings, book chapters, books and monographs</w:t>
      </w:r>
      <w:r w:rsidR="002438C8" w:rsidRPr="00AF03BA">
        <w:rPr>
          <w:lang w:val="en-GB"/>
        </w:rPr>
        <w:t>,</w:t>
      </w:r>
      <w:r w:rsidR="008D4180" w:rsidRPr="00AF03BA">
        <w:rPr>
          <w:lang w:val="en-GB"/>
        </w:rPr>
        <w:t xml:space="preserve"> and journal articles. This introduction is then elaborated in the following three parts:</w:t>
      </w:r>
      <w:r w:rsidR="00B2417D">
        <w:rPr>
          <w:lang w:val="en-GB"/>
        </w:rPr>
        <w:t xml:space="preserve"> </w:t>
      </w:r>
    </w:p>
    <w:p w14:paraId="5ED8DEC2" w14:textId="241C75D8" w:rsidR="008D4180" w:rsidRDefault="008D4180" w:rsidP="00AA6D90">
      <w:pPr>
        <w:pStyle w:val="Textkrper2"/>
        <w:spacing w:line="360" w:lineRule="auto"/>
        <w:ind w:firstLine="709"/>
        <w:rPr>
          <w:lang w:val="en-GB"/>
        </w:rPr>
      </w:pPr>
      <w:r w:rsidRPr="00AF03BA">
        <w:rPr>
          <w:lang w:val="en-GB"/>
        </w:rPr>
        <w:t xml:space="preserve">Part 1 </w:t>
      </w:r>
      <w:r w:rsidR="00CC3075" w:rsidRPr="00AF03BA">
        <w:rPr>
          <w:lang w:val="en-GB"/>
        </w:rPr>
        <w:t xml:space="preserve">discusses </w:t>
      </w:r>
      <w:r w:rsidR="00CC3075" w:rsidRPr="00174A15">
        <w:rPr>
          <w:i/>
          <w:lang w:val="en-GB"/>
        </w:rPr>
        <w:t>G</w:t>
      </w:r>
      <w:r w:rsidR="004614FF" w:rsidRPr="00174A15">
        <w:rPr>
          <w:i/>
          <w:lang w:val="en-GB"/>
        </w:rPr>
        <w:t xml:space="preserve">eneral </w:t>
      </w:r>
      <w:r w:rsidR="009A7D11">
        <w:rPr>
          <w:i/>
          <w:lang w:val="en-GB"/>
        </w:rPr>
        <w:t>C</w:t>
      </w:r>
      <w:r w:rsidR="00CC3075" w:rsidRPr="00174A15">
        <w:rPr>
          <w:i/>
          <w:lang w:val="en-GB"/>
        </w:rPr>
        <w:t xml:space="preserve">onsiderations in </w:t>
      </w:r>
      <w:r w:rsidR="009A7D11">
        <w:rPr>
          <w:i/>
          <w:lang w:val="en-GB"/>
        </w:rPr>
        <w:t>W</w:t>
      </w:r>
      <w:r w:rsidR="00CC3075" w:rsidRPr="00174A15">
        <w:rPr>
          <w:i/>
          <w:lang w:val="en-GB"/>
        </w:rPr>
        <w:t xml:space="preserve">riting about </w:t>
      </w:r>
      <w:r w:rsidR="009A7D11">
        <w:rPr>
          <w:i/>
          <w:lang w:val="en-GB"/>
        </w:rPr>
        <w:t>Q</w:t>
      </w:r>
      <w:r w:rsidR="00CC3075" w:rsidRPr="00174A15">
        <w:rPr>
          <w:i/>
          <w:lang w:val="en-GB"/>
        </w:rPr>
        <w:t xml:space="preserve">uantitative </w:t>
      </w:r>
      <w:r w:rsidR="009A7D11">
        <w:rPr>
          <w:i/>
          <w:lang w:val="en-GB"/>
        </w:rPr>
        <w:t>R</w:t>
      </w:r>
      <w:r w:rsidR="00CC3075" w:rsidRPr="00174A15">
        <w:rPr>
          <w:i/>
          <w:lang w:val="en-GB"/>
        </w:rPr>
        <w:t>esearch</w:t>
      </w:r>
      <w:r w:rsidR="00CC3075" w:rsidRPr="00AF03BA">
        <w:rPr>
          <w:lang w:val="en-GB"/>
        </w:rPr>
        <w:t xml:space="preserve"> (p. 11-60) </w:t>
      </w:r>
      <w:r w:rsidR="00A83F20">
        <w:rPr>
          <w:lang w:val="en-GB"/>
        </w:rPr>
        <w:t>such as</w:t>
      </w:r>
      <w:r w:rsidR="004614FF" w:rsidRPr="00AF03BA">
        <w:rPr>
          <w:lang w:val="en-GB"/>
        </w:rPr>
        <w:t xml:space="preserve"> the steps usually followed in quantitative research projects (purpose</w:t>
      </w:r>
      <w:r w:rsidR="002438C8" w:rsidRPr="00AF03BA">
        <w:rPr>
          <w:lang w:val="en-GB"/>
        </w:rPr>
        <w:t>,</w:t>
      </w:r>
      <w:r w:rsidR="004614FF" w:rsidRPr="00AF03BA">
        <w:rPr>
          <w:lang w:val="en-GB"/>
        </w:rPr>
        <w:t xml:space="preserve"> research questions/hypotheses, variables, measurements, analyses, data collections, data analyses</w:t>
      </w:r>
      <w:r w:rsidR="00E73781" w:rsidRPr="00AF03BA">
        <w:rPr>
          <w:lang w:val="en-GB"/>
        </w:rPr>
        <w:t xml:space="preserve"> and writing</w:t>
      </w:r>
      <w:r w:rsidR="002438C8" w:rsidRPr="00AF03BA">
        <w:rPr>
          <w:lang w:val="en-GB"/>
        </w:rPr>
        <w:t>, on p. 12</w:t>
      </w:r>
      <w:r w:rsidR="00E73781" w:rsidRPr="00AF03BA">
        <w:rPr>
          <w:lang w:val="en-GB"/>
        </w:rPr>
        <w:t xml:space="preserve">), all provided with very nice illustrative examples. The section </w:t>
      </w:r>
      <w:r w:rsidR="00E73781" w:rsidRPr="00A8163C">
        <w:rPr>
          <w:lang w:val="en-GB"/>
        </w:rPr>
        <w:t xml:space="preserve">on reliability, validity and ethics </w:t>
      </w:r>
      <w:r w:rsidR="00E73781" w:rsidRPr="00AF03BA">
        <w:rPr>
          <w:lang w:val="en-GB"/>
        </w:rPr>
        <w:t xml:space="preserve">is interesting, also because it contains </w:t>
      </w:r>
      <w:r w:rsidR="00E22C8A" w:rsidRPr="00AF03BA">
        <w:rPr>
          <w:lang w:val="en-GB"/>
        </w:rPr>
        <w:t xml:space="preserve">a list of shortcomings in writings in these areas as well as guidelines for writing. The special section </w:t>
      </w:r>
      <w:r w:rsidR="00E22C8A" w:rsidRPr="00A8163C">
        <w:rPr>
          <w:lang w:val="en-GB"/>
        </w:rPr>
        <w:t>on writing about participants</w:t>
      </w:r>
      <w:r w:rsidR="00E22C8A" w:rsidRPr="00AF03BA">
        <w:rPr>
          <w:lang w:val="en-GB"/>
        </w:rPr>
        <w:t xml:space="preserve"> has longer illustrative examples. The section </w:t>
      </w:r>
      <w:r w:rsidR="00A83F20">
        <w:rPr>
          <w:lang w:val="en-GB"/>
        </w:rPr>
        <w:t>called</w:t>
      </w:r>
      <w:r w:rsidR="00174A15">
        <w:rPr>
          <w:lang w:val="en-GB"/>
        </w:rPr>
        <w:t xml:space="preserve"> </w:t>
      </w:r>
      <w:proofErr w:type="gramStart"/>
      <w:r w:rsidR="0056300A" w:rsidRPr="00174A15">
        <w:rPr>
          <w:i/>
          <w:lang w:val="en-GB"/>
        </w:rPr>
        <w:t>P</w:t>
      </w:r>
      <w:r w:rsidR="00E65ACB" w:rsidRPr="00174A15">
        <w:rPr>
          <w:i/>
          <w:lang w:val="en-GB"/>
        </w:rPr>
        <w:t>resenting</w:t>
      </w:r>
      <w:proofErr w:type="gramEnd"/>
      <w:r w:rsidR="00E65ACB" w:rsidRPr="00174A15">
        <w:rPr>
          <w:i/>
          <w:lang w:val="en-GB"/>
        </w:rPr>
        <w:t xml:space="preserve"> </w:t>
      </w:r>
      <w:r w:rsidR="00B2417D">
        <w:rPr>
          <w:i/>
          <w:lang w:val="en-GB"/>
        </w:rPr>
        <w:t>d</w:t>
      </w:r>
      <w:r w:rsidR="00E65ACB" w:rsidRPr="00174A15">
        <w:rPr>
          <w:i/>
          <w:lang w:val="en-GB"/>
        </w:rPr>
        <w:t xml:space="preserve">escriptive </w:t>
      </w:r>
      <w:r w:rsidR="00B2417D">
        <w:rPr>
          <w:i/>
          <w:lang w:val="en-GB"/>
        </w:rPr>
        <w:t>s</w:t>
      </w:r>
      <w:r w:rsidR="00E65ACB" w:rsidRPr="00174A15">
        <w:rPr>
          <w:i/>
          <w:lang w:val="en-GB"/>
        </w:rPr>
        <w:t>tatistics</w:t>
      </w:r>
      <w:r w:rsidR="00E65ACB" w:rsidRPr="00AF03BA">
        <w:rPr>
          <w:lang w:val="en-GB"/>
        </w:rPr>
        <w:t xml:space="preserve"> must obviously have a </w:t>
      </w:r>
      <w:r w:rsidR="00F02136" w:rsidRPr="00AF03BA">
        <w:rPr>
          <w:lang w:val="en-GB"/>
        </w:rPr>
        <w:t>wealth</w:t>
      </w:r>
      <w:r w:rsidR="00E65ACB" w:rsidRPr="00AF03BA">
        <w:rPr>
          <w:lang w:val="en-GB"/>
        </w:rPr>
        <w:t xml:space="preserve"> </w:t>
      </w:r>
      <w:r w:rsidR="00F02136" w:rsidRPr="00AF03BA">
        <w:rPr>
          <w:lang w:val="en-GB"/>
        </w:rPr>
        <w:t>of</w:t>
      </w:r>
      <w:r w:rsidR="0056300A" w:rsidRPr="00AF03BA">
        <w:rPr>
          <w:lang w:val="en-GB"/>
        </w:rPr>
        <w:t xml:space="preserve"> examples, including some from Woodrow’s own writings, i.e</w:t>
      </w:r>
      <w:r w:rsidR="00E65ACB" w:rsidRPr="00AF03BA">
        <w:rPr>
          <w:lang w:val="en-GB"/>
        </w:rPr>
        <w:t>.</w:t>
      </w:r>
      <w:r w:rsidR="0056300A" w:rsidRPr="00AF03BA">
        <w:rPr>
          <w:lang w:val="en-GB"/>
        </w:rPr>
        <w:t xml:space="preserve"> </w:t>
      </w:r>
      <w:r w:rsidR="002438C8" w:rsidRPr="00AF03BA">
        <w:rPr>
          <w:lang w:val="en-GB"/>
        </w:rPr>
        <w:t xml:space="preserve">her </w:t>
      </w:r>
      <w:r w:rsidR="0056300A" w:rsidRPr="00AF03BA">
        <w:rPr>
          <w:lang w:val="en-GB"/>
        </w:rPr>
        <w:t>PhD thesis and related articles from 2006.</w:t>
      </w:r>
    </w:p>
    <w:p w14:paraId="40E692C4" w14:textId="156A38C5" w:rsidR="00E65ACB" w:rsidRPr="00AF03BA" w:rsidRDefault="00E65ACB" w:rsidP="00AA6D90">
      <w:pPr>
        <w:pStyle w:val="Textkrper2"/>
        <w:spacing w:line="360" w:lineRule="auto"/>
        <w:ind w:firstLine="709"/>
        <w:rPr>
          <w:lang w:val="en-GB"/>
        </w:rPr>
      </w:pPr>
      <w:r w:rsidRPr="00AF03BA">
        <w:rPr>
          <w:lang w:val="en-GB"/>
        </w:rPr>
        <w:t xml:space="preserve">Part 2 </w:t>
      </w:r>
      <w:r w:rsidRPr="00174A15">
        <w:rPr>
          <w:i/>
          <w:lang w:val="en-GB"/>
        </w:rPr>
        <w:t xml:space="preserve">Writing about </w:t>
      </w:r>
      <w:r w:rsidR="009A7D11">
        <w:rPr>
          <w:i/>
          <w:lang w:val="en-GB"/>
        </w:rPr>
        <w:t>S</w:t>
      </w:r>
      <w:r w:rsidRPr="00174A15">
        <w:rPr>
          <w:i/>
          <w:lang w:val="en-GB"/>
        </w:rPr>
        <w:t xml:space="preserve">pecific </w:t>
      </w:r>
      <w:r w:rsidR="009A7D11">
        <w:rPr>
          <w:i/>
          <w:lang w:val="en-GB"/>
        </w:rPr>
        <w:t>S</w:t>
      </w:r>
      <w:r w:rsidRPr="00174A15">
        <w:rPr>
          <w:i/>
          <w:lang w:val="en-GB"/>
        </w:rPr>
        <w:t xml:space="preserve">tatistical </w:t>
      </w:r>
      <w:r w:rsidR="009A7D11">
        <w:rPr>
          <w:i/>
          <w:lang w:val="en-GB"/>
        </w:rPr>
        <w:t>P</w:t>
      </w:r>
      <w:r w:rsidRPr="00174A15">
        <w:rPr>
          <w:i/>
          <w:lang w:val="en-GB"/>
        </w:rPr>
        <w:t>rocedures</w:t>
      </w:r>
      <w:r w:rsidR="0021483D" w:rsidRPr="00AF03BA">
        <w:rPr>
          <w:lang w:val="en-GB"/>
        </w:rPr>
        <w:t xml:space="preserve"> </w:t>
      </w:r>
      <w:r w:rsidR="00CC3075" w:rsidRPr="00AF03BA">
        <w:rPr>
          <w:lang w:val="en-GB"/>
        </w:rPr>
        <w:t xml:space="preserve">(p. 63-145) </w:t>
      </w:r>
      <w:r w:rsidR="0021483D" w:rsidRPr="00AF03BA">
        <w:rPr>
          <w:lang w:val="en-GB"/>
        </w:rPr>
        <w:t xml:space="preserve">covers </w:t>
      </w:r>
      <w:r w:rsidR="0021483D" w:rsidRPr="00AF03BA">
        <w:rPr>
          <w:i/>
          <w:lang w:val="en-GB"/>
        </w:rPr>
        <w:t>T</w:t>
      </w:r>
      <w:r w:rsidR="0021483D" w:rsidRPr="00AF03BA">
        <w:rPr>
          <w:lang w:val="en-GB"/>
        </w:rPr>
        <w:t>-</w:t>
      </w:r>
      <w:r w:rsidRPr="00AF03BA">
        <w:rPr>
          <w:lang w:val="en-GB"/>
        </w:rPr>
        <w:t xml:space="preserve">tests, again with shortcomings and guidelines, </w:t>
      </w:r>
      <w:r w:rsidR="00137CD0" w:rsidRPr="00AF03BA">
        <w:rPr>
          <w:lang w:val="en-GB"/>
        </w:rPr>
        <w:t xml:space="preserve">again with shortcomings and guidelines, </w:t>
      </w:r>
      <w:r w:rsidR="009F41FA" w:rsidRPr="00AF03BA">
        <w:rPr>
          <w:lang w:val="en-GB"/>
        </w:rPr>
        <w:t xml:space="preserve">ANOVA, ANCOVA and MANOVA, again with shortcomings and guidelines, </w:t>
      </w:r>
      <w:r w:rsidR="00137CD0" w:rsidRPr="00AF03BA">
        <w:rPr>
          <w:lang w:val="en-GB"/>
        </w:rPr>
        <w:t>regression</w:t>
      </w:r>
      <w:r w:rsidR="009F41FA" w:rsidRPr="00AF03BA">
        <w:rPr>
          <w:lang w:val="en-GB"/>
        </w:rPr>
        <w:t>,</w:t>
      </w:r>
      <w:r w:rsidR="00137CD0" w:rsidRPr="00AF03BA">
        <w:rPr>
          <w:lang w:val="en-GB"/>
        </w:rPr>
        <w:t xml:space="preserve"> correlation and factor analysis. The section about </w:t>
      </w:r>
      <w:r w:rsidR="006D3DCA" w:rsidRPr="00AF03BA">
        <w:rPr>
          <w:lang w:val="en-GB"/>
        </w:rPr>
        <w:t>structur</w:t>
      </w:r>
      <w:r w:rsidR="00AE0D46" w:rsidRPr="00AF03BA">
        <w:rPr>
          <w:lang w:val="en-GB"/>
        </w:rPr>
        <w:t>al</w:t>
      </w:r>
      <w:r w:rsidR="006D3DCA" w:rsidRPr="00AF03BA">
        <w:rPr>
          <w:lang w:val="en-GB"/>
        </w:rPr>
        <w:t xml:space="preserve"> equation modelling is probably more unusual and makes this textbook different from many others (e</w:t>
      </w:r>
      <w:r w:rsidR="003712FE" w:rsidRPr="00AF03BA">
        <w:rPr>
          <w:lang w:val="en-GB"/>
        </w:rPr>
        <w:t>.g.</w:t>
      </w:r>
      <w:r w:rsidR="006D3DCA" w:rsidRPr="00AF03BA">
        <w:rPr>
          <w:lang w:val="en-GB"/>
        </w:rPr>
        <w:t xml:space="preserve"> </w:t>
      </w:r>
      <w:proofErr w:type="spellStart"/>
      <w:r w:rsidR="006D3DCA" w:rsidRPr="00AF03BA">
        <w:rPr>
          <w:lang w:val="en-GB"/>
        </w:rPr>
        <w:t>Rasinger</w:t>
      </w:r>
      <w:proofErr w:type="spellEnd"/>
      <w:r w:rsidR="006D3DCA" w:rsidRPr="00AF03BA">
        <w:rPr>
          <w:lang w:val="en-GB"/>
        </w:rPr>
        <w:t xml:space="preserve"> 201</w:t>
      </w:r>
      <w:r w:rsidR="006E11D5" w:rsidRPr="00AF03BA">
        <w:rPr>
          <w:lang w:val="en-GB"/>
        </w:rPr>
        <w:t>3</w:t>
      </w:r>
      <w:r w:rsidR="006D3DCA" w:rsidRPr="00AF03BA">
        <w:rPr>
          <w:lang w:val="en-GB"/>
        </w:rPr>
        <w:t xml:space="preserve">). </w:t>
      </w:r>
      <w:r w:rsidR="003712FE" w:rsidRPr="00AF03BA">
        <w:rPr>
          <w:lang w:val="en-GB"/>
        </w:rPr>
        <w:t xml:space="preserve">The section </w:t>
      </w:r>
      <w:r w:rsidR="00A83F20">
        <w:rPr>
          <w:lang w:val="en-GB"/>
        </w:rPr>
        <w:t xml:space="preserve">titled </w:t>
      </w:r>
      <w:r w:rsidR="006D3DCA" w:rsidRPr="00174A15">
        <w:rPr>
          <w:i/>
          <w:lang w:val="en-GB"/>
        </w:rPr>
        <w:t xml:space="preserve">Writing </w:t>
      </w:r>
      <w:r w:rsidR="003712FE" w:rsidRPr="00174A15">
        <w:rPr>
          <w:i/>
          <w:lang w:val="en-GB"/>
        </w:rPr>
        <w:t xml:space="preserve">about </w:t>
      </w:r>
      <w:r w:rsidR="00B2417D">
        <w:rPr>
          <w:i/>
          <w:lang w:val="en-GB"/>
        </w:rPr>
        <w:t>n</w:t>
      </w:r>
      <w:r w:rsidR="003712FE" w:rsidRPr="00174A15">
        <w:rPr>
          <w:i/>
          <w:lang w:val="en-GB"/>
        </w:rPr>
        <w:t>on-</w:t>
      </w:r>
      <w:r w:rsidR="00B2417D">
        <w:rPr>
          <w:i/>
          <w:lang w:val="en-GB"/>
        </w:rPr>
        <w:t>p</w:t>
      </w:r>
      <w:r w:rsidR="003712FE" w:rsidRPr="00174A15">
        <w:rPr>
          <w:i/>
          <w:lang w:val="en-GB"/>
        </w:rPr>
        <w:t xml:space="preserve">arametric </w:t>
      </w:r>
      <w:r w:rsidR="00B2417D">
        <w:rPr>
          <w:i/>
          <w:lang w:val="en-GB"/>
        </w:rPr>
        <w:t>t</w:t>
      </w:r>
      <w:r w:rsidR="003712FE" w:rsidRPr="00174A15">
        <w:rPr>
          <w:i/>
          <w:lang w:val="en-GB"/>
        </w:rPr>
        <w:t>es</w:t>
      </w:r>
      <w:r w:rsidR="006D3DCA" w:rsidRPr="00174A15">
        <w:rPr>
          <w:i/>
          <w:lang w:val="en-GB"/>
        </w:rPr>
        <w:t>ts</w:t>
      </w:r>
      <w:r w:rsidR="006D3DCA" w:rsidRPr="00AF03BA">
        <w:rPr>
          <w:lang w:val="en-GB"/>
        </w:rPr>
        <w:t xml:space="preserve"> covers a wide range of tests going far beyond the well-known chi </w:t>
      </w:r>
      <w:r w:rsidR="00AE0D46" w:rsidRPr="00AF03BA">
        <w:rPr>
          <w:lang w:val="en-GB"/>
        </w:rPr>
        <w:t>square.</w:t>
      </w:r>
    </w:p>
    <w:p w14:paraId="68993E52" w14:textId="624BEF63" w:rsidR="004D4156" w:rsidRPr="00AF03BA" w:rsidRDefault="00E15C83" w:rsidP="00AA6D90">
      <w:pPr>
        <w:pStyle w:val="Textkrper2"/>
        <w:spacing w:line="360" w:lineRule="auto"/>
        <w:ind w:firstLine="709"/>
        <w:rPr>
          <w:lang w:val="en-GB"/>
        </w:rPr>
      </w:pPr>
      <w:r w:rsidRPr="00AF03BA">
        <w:rPr>
          <w:lang w:val="en-GB"/>
        </w:rPr>
        <w:lastRenderedPageBreak/>
        <w:t>Part 3</w:t>
      </w:r>
      <w:r w:rsidR="00174A15">
        <w:rPr>
          <w:lang w:val="en-GB"/>
        </w:rPr>
        <w:t xml:space="preserve"> </w:t>
      </w:r>
      <w:r w:rsidRPr="00174A15">
        <w:rPr>
          <w:i/>
          <w:lang w:val="en-GB"/>
        </w:rPr>
        <w:t>P</w:t>
      </w:r>
      <w:r w:rsidR="00AE0D46" w:rsidRPr="00174A15">
        <w:rPr>
          <w:i/>
          <w:lang w:val="en-GB"/>
        </w:rPr>
        <w:t xml:space="preserve">ublishing </w:t>
      </w:r>
      <w:r w:rsidR="009A7D11">
        <w:rPr>
          <w:i/>
          <w:lang w:val="en-GB"/>
        </w:rPr>
        <w:t>Q</w:t>
      </w:r>
      <w:r w:rsidR="00AE0D46" w:rsidRPr="00174A15">
        <w:rPr>
          <w:i/>
          <w:lang w:val="en-GB"/>
        </w:rPr>
        <w:t xml:space="preserve">uantitative </w:t>
      </w:r>
      <w:r w:rsidR="009A7D11">
        <w:rPr>
          <w:i/>
          <w:lang w:val="en-GB"/>
        </w:rPr>
        <w:t>R</w:t>
      </w:r>
      <w:r w:rsidR="00AE0D46" w:rsidRPr="00174A15">
        <w:rPr>
          <w:i/>
          <w:lang w:val="en-GB"/>
        </w:rPr>
        <w:t>esearch</w:t>
      </w:r>
      <w:r w:rsidR="002E0335" w:rsidRPr="00174A15">
        <w:rPr>
          <w:i/>
          <w:lang w:val="en-GB"/>
        </w:rPr>
        <w:t xml:space="preserve"> in </w:t>
      </w:r>
      <w:r w:rsidR="009A7D11">
        <w:rPr>
          <w:i/>
          <w:lang w:val="en-GB"/>
        </w:rPr>
        <w:t>Applied L</w:t>
      </w:r>
      <w:r w:rsidR="002E0335" w:rsidRPr="00174A15">
        <w:rPr>
          <w:i/>
          <w:lang w:val="en-GB"/>
        </w:rPr>
        <w:t>inguistics</w:t>
      </w:r>
      <w:r w:rsidR="00AE0D46" w:rsidRPr="00AF03BA">
        <w:rPr>
          <w:lang w:val="en-GB"/>
        </w:rPr>
        <w:t xml:space="preserve"> </w:t>
      </w:r>
      <w:r w:rsidR="00CC3075" w:rsidRPr="00AF03BA">
        <w:rPr>
          <w:lang w:val="en-GB"/>
        </w:rPr>
        <w:t xml:space="preserve">(p. 149-188) </w:t>
      </w:r>
      <w:r w:rsidR="00AE0D46" w:rsidRPr="00AF03BA">
        <w:rPr>
          <w:lang w:val="en-GB"/>
        </w:rPr>
        <w:t xml:space="preserve">discusses in detail journal articles, book chapters and books. It ends conveniently with the comparison of the three most </w:t>
      </w:r>
      <w:r w:rsidR="00F0681E">
        <w:rPr>
          <w:lang w:val="en-GB"/>
        </w:rPr>
        <w:t xml:space="preserve">frequently </w:t>
      </w:r>
      <w:r w:rsidR="00AE0D46" w:rsidRPr="00AF03BA">
        <w:rPr>
          <w:lang w:val="en-GB"/>
        </w:rPr>
        <w:t xml:space="preserve">used </w:t>
      </w:r>
      <w:r w:rsidR="00501412" w:rsidRPr="00AF03BA">
        <w:rPr>
          <w:lang w:val="en-GB"/>
        </w:rPr>
        <w:t>academic</w:t>
      </w:r>
      <w:r w:rsidR="00AE0D46" w:rsidRPr="00AF03BA">
        <w:rPr>
          <w:lang w:val="en-GB"/>
        </w:rPr>
        <w:t xml:space="preserve"> styles, American </w:t>
      </w:r>
      <w:r w:rsidR="00501412" w:rsidRPr="00AF03BA">
        <w:rPr>
          <w:lang w:val="en-GB"/>
        </w:rPr>
        <w:t>Psychological</w:t>
      </w:r>
      <w:r w:rsidR="00AE0D46" w:rsidRPr="00AF03BA">
        <w:rPr>
          <w:lang w:val="en-GB"/>
        </w:rPr>
        <w:t xml:space="preserve"> Association (</w:t>
      </w:r>
      <w:r w:rsidR="004D4156" w:rsidRPr="00AF03BA">
        <w:rPr>
          <w:lang w:val="en-GB"/>
        </w:rPr>
        <w:t>APA style), Modern Language Association (MLA style) and Chicago st</w:t>
      </w:r>
      <w:r w:rsidRPr="00AF03BA">
        <w:rPr>
          <w:lang w:val="en-GB"/>
        </w:rPr>
        <w:t>yle,</w:t>
      </w:r>
      <w:r w:rsidR="00662ACF" w:rsidRPr="00AF03BA">
        <w:rPr>
          <w:lang w:val="en-GB"/>
        </w:rPr>
        <w:t xml:space="preserve"> </w:t>
      </w:r>
      <w:r w:rsidRPr="00AF03BA">
        <w:rPr>
          <w:lang w:val="en-GB"/>
        </w:rPr>
        <w:t>w</w:t>
      </w:r>
      <w:r w:rsidR="004D4156" w:rsidRPr="00AF03BA">
        <w:rPr>
          <w:lang w:val="en-GB"/>
        </w:rPr>
        <w:t>hich are all convincingly illustrated in citations, secondar</w:t>
      </w:r>
      <w:r w:rsidR="00662ACF" w:rsidRPr="00AF03BA">
        <w:rPr>
          <w:lang w:val="en-GB"/>
        </w:rPr>
        <w:t>y citations, reference lists, headings</w:t>
      </w:r>
      <w:r w:rsidR="004D4156" w:rsidRPr="00AF03BA">
        <w:rPr>
          <w:lang w:val="en-GB"/>
        </w:rPr>
        <w:t xml:space="preserve"> and tables.</w:t>
      </w:r>
    </w:p>
    <w:p w14:paraId="29A95443" w14:textId="31A569D4" w:rsidR="00557E9A" w:rsidRPr="00AF03BA" w:rsidRDefault="003712FE" w:rsidP="00AA6D90">
      <w:pPr>
        <w:pStyle w:val="Textkrper2"/>
        <w:spacing w:line="360" w:lineRule="auto"/>
        <w:ind w:firstLine="709"/>
        <w:rPr>
          <w:lang w:val="en-GB"/>
        </w:rPr>
      </w:pPr>
      <w:r w:rsidRPr="00AF03BA">
        <w:rPr>
          <w:lang w:val="en-GB"/>
        </w:rPr>
        <w:t>The book has some</w:t>
      </w:r>
      <w:r w:rsidR="004D4156" w:rsidRPr="00AF03BA">
        <w:rPr>
          <w:lang w:val="en-GB"/>
        </w:rPr>
        <w:t xml:space="preserve"> special features which will be welcomed by all novices to quantitative research, e.g. a glossary of </w:t>
      </w:r>
      <w:r w:rsidR="0056300A" w:rsidRPr="00AF03BA">
        <w:rPr>
          <w:lang w:val="en-GB"/>
        </w:rPr>
        <w:t xml:space="preserve">key terms at the beginning </w:t>
      </w:r>
      <w:r w:rsidR="002438C8" w:rsidRPr="00AF03BA">
        <w:rPr>
          <w:lang w:val="en-GB"/>
        </w:rPr>
        <w:t xml:space="preserve">(p. viii-xx) </w:t>
      </w:r>
      <w:r w:rsidR="0056300A" w:rsidRPr="00AF03BA">
        <w:rPr>
          <w:lang w:val="en-GB"/>
        </w:rPr>
        <w:t xml:space="preserve">and </w:t>
      </w:r>
      <w:r w:rsidR="0056300A" w:rsidRPr="00174A15">
        <w:rPr>
          <w:i/>
          <w:lang w:val="en-GB"/>
        </w:rPr>
        <w:t>U</w:t>
      </w:r>
      <w:r w:rsidR="004D4156" w:rsidRPr="00174A15">
        <w:rPr>
          <w:i/>
          <w:lang w:val="en-GB"/>
        </w:rPr>
        <w:t xml:space="preserve">seful </w:t>
      </w:r>
      <w:r w:rsidR="002B75E5">
        <w:rPr>
          <w:i/>
          <w:lang w:val="en-GB"/>
        </w:rPr>
        <w:t>R</w:t>
      </w:r>
      <w:r w:rsidR="00A83F20" w:rsidRPr="00174A15">
        <w:rPr>
          <w:i/>
          <w:lang w:val="en-GB"/>
        </w:rPr>
        <w:t>e</w:t>
      </w:r>
      <w:r w:rsidR="004D4156" w:rsidRPr="00174A15">
        <w:rPr>
          <w:i/>
          <w:lang w:val="en-GB"/>
        </w:rPr>
        <w:t xml:space="preserve">sources for </w:t>
      </w:r>
      <w:r w:rsidR="002B75E5">
        <w:rPr>
          <w:i/>
          <w:lang w:val="en-GB"/>
        </w:rPr>
        <w:t>C</w:t>
      </w:r>
      <w:r w:rsidR="004D4156" w:rsidRPr="00174A15">
        <w:rPr>
          <w:i/>
          <w:lang w:val="en-GB"/>
        </w:rPr>
        <w:t xml:space="preserve">onducting and </w:t>
      </w:r>
      <w:r w:rsidR="002B75E5">
        <w:rPr>
          <w:i/>
          <w:lang w:val="en-GB"/>
        </w:rPr>
        <w:t>W</w:t>
      </w:r>
      <w:r w:rsidR="004D4156" w:rsidRPr="00174A15">
        <w:rPr>
          <w:i/>
          <w:lang w:val="en-GB"/>
        </w:rPr>
        <w:t xml:space="preserve">riting </w:t>
      </w:r>
      <w:r w:rsidR="002B75E5">
        <w:rPr>
          <w:i/>
          <w:lang w:val="en-GB"/>
        </w:rPr>
        <w:t>Q</w:t>
      </w:r>
      <w:r w:rsidR="004D4156" w:rsidRPr="00174A15">
        <w:rPr>
          <w:i/>
          <w:lang w:val="en-GB"/>
        </w:rPr>
        <w:t xml:space="preserve">uantitative </w:t>
      </w:r>
      <w:r w:rsidR="002B75E5">
        <w:rPr>
          <w:i/>
          <w:lang w:val="en-GB"/>
        </w:rPr>
        <w:t>R</w:t>
      </w:r>
      <w:r w:rsidR="004D4156" w:rsidRPr="00174A15">
        <w:rPr>
          <w:i/>
          <w:lang w:val="en-GB"/>
        </w:rPr>
        <w:t xml:space="preserve">esearch in </w:t>
      </w:r>
      <w:r w:rsidR="002B75E5">
        <w:rPr>
          <w:i/>
          <w:lang w:val="en-GB"/>
        </w:rPr>
        <w:t>A</w:t>
      </w:r>
      <w:r w:rsidR="00E15C83" w:rsidRPr="00174A15">
        <w:rPr>
          <w:i/>
          <w:lang w:val="en-GB"/>
        </w:rPr>
        <w:t xml:space="preserve">pplied </w:t>
      </w:r>
      <w:r w:rsidR="002B75E5">
        <w:rPr>
          <w:i/>
          <w:lang w:val="en-GB"/>
        </w:rPr>
        <w:t>L</w:t>
      </w:r>
      <w:r w:rsidR="00E15C83" w:rsidRPr="00174A15">
        <w:rPr>
          <w:i/>
          <w:lang w:val="en-GB"/>
        </w:rPr>
        <w:t>inguistics</w:t>
      </w:r>
      <w:r w:rsidR="0056300A" w:rsidRPr="00AF03BA">
        <w:rPr>
          <w:lang w:val="en-GB"/>
        </w:rPr>
        <w:t xml:space="preserve"> (p. 198</w:t>
      </w:r>
      <w:r w:rsidR="00A83F20">
        <w:rPr>
          <w:lang w:val="en-GB"/>
        </w:rPr>
        <w:t>-190</w:t>
      </w:r>
      <w:r w:rsidR="0056300A" w:rsidRPr="00AF03BA">
        <w:rPr>
          <w:lang w:val="en-GB"/>
        </w:rPr>
        <w:t>),</w:t>
      </w:r>
      <w:r w:rsidR="00E15C83" w:rsidRPr="00AF03BA">
        <w:rPr>
          <w:lang w:val="en-GB"/>
        </w:rPr>
        <w:t xml:space="preserve"> which range</w:t>
      </w:r>
      <w:r w:rsidR="004D4156" w:rsidRPr="00AF03BA">
        <w:rPr>
          <w:lang w:val="en-GB"/>
        </w:rPr>
        <w:t xml:space="preserve"> from analytical tools to journal recommendations.</w:t>
      </w:r>
      <w:r w:rsidR="0056300A" w:rsidRPr="00AF03BA">
        <w:rPr>
          <w:lang w:val="en-GB"/>
        </w:rPr>
        <w:t xml:space="preserve"> </w:t>
      </w:r>
      <w:r w:rsidR="000E2662" w:rsidRPr="00AF03BA">
        <w:rPr>
          <w:lang w:val="en-GB"/>
        </w:rPr>
        <w:t xml:space="preserve">Three </w:t>
      </w:r>
      <w:r w:rsidRPr="00AF03BA">
        <w:rPr>
          <w:lang w:val="en-GB"/>
        </w:rPr>
        <w:t xml:space="preserve">examples from the glossary illustrate the </w:t>
      </w:r>
      <w:r w:rsidR="00557E9A" w:rsidRPr="00AF03BA">
        <w:rPr>
          <w:lang w:val="en-GB"/>
        </w:rPr>
        <w:t xml:space="preserve">wide </w:t>
      </w:r>
      <w:r w:rsidRPr="00AF03BA">
        <w:rPr>
          <w:lang w:val="en-GB"/>
        </w:rPr>
        <w:t xml:space="preserve">scope and </w:t>
      </w:r>
      <w:r w:rsidR="00557E9A" w:rsidRPr="00AF03BA">
        <w:rPr>
          <w:lang w:val="en-GB"/>
        </w:rPr>
        <w:t xml:space="preserve">non-technical </w:t>
      </w:r>
      <w:r w:rsidRPr="00AF03BA">
        <w:rPr>
          <w:lang w:val="en-GB"/>
        </w:rPr>
        <w:t xml:space="preserve">style of the </w:t>
      </w:r>
      <w:r w:rsidR="00557E9A" w:rsidRPr="00AF03BA">
        <w:rPr>
          <w:lang w:val="en-GB"/>
        </w:rPr>
        <w:t>section</w:t>
      </w:r>
      <w:r w:rsidRPr="00AF03BA">
        <w:rPr>
          <w:lang w:val="en-GB"/>
        </w:rPr>
        <w:t xml:space="preserve">: “Chi-squared: This refers to statistical analysis. There are two types: the goodness-to-fit chi-squared test and the chi-squared test for independence. </w:t>
      </w:r>
      <w:r w:rsidR="00557E9A" w:rsidRPr="00AF03BA">
        <w:rPr>
          <w:lang w:val="en-GB"/>
        </w:rPr>
        <w:t xml:space="preserve">The </w:t>
      </w:r>
      <w:r w:rsidRPr="00AF03BA">
        <w:rPr>
          <w:lang w:val="en-GB"/>
        </w:rPr>
        <w:t xml:space="preserve">goodness-to-fit chi-squared test is used </w:t>
      </w:r>
      <w:r w:rsidR="00557E9A" w:rsidRPr="00AF03BA">
        <w:rPr>
          <w:lang w:val="en-GB"/>
        </w:rPr>
        <w:t>to compare expected and actual outcomes. The</w:t>
      </w:r>
      <w:r w:rsidRPr="00AF03BA">
        <w:rPr>
          <w:lang w:val="en-GB"/>
        </w:rPr>
        <w:t xml:space="preserve"> </w:t>
      </w:r>
      <w:r w:rsidR="00557E9A" w:rsidRPr="00AF03BA">
        <w:rPr>
          <w:lang w:val="en-GB"/>
        </w:rPr>
        <w:t>chi-squared test for independence explores the relationship between two categorical variables”</w:t>
      </w:r>
      <w:r w:rsidR="004A60DC" w:rsidRPr="00AF03BA">
        <w:rPr>
          <w:lang w:val="en-GB"/>
        </w:rPr>
        <w:t xml:space="preserve"> (p. xiii)</w:t>
      </w:r>
      <w:r w:rsidR="00F0681E">
        <w:rPr>
          <w:lang w:val="en-GB"/>
        </w:rPr>
        <w:t>.</w:t>
      </w:r>
      <w:r w:rsidR="00557E9A" w:rsidRPr="00AF03BA">
        <w:rPr>
          <w:lang w:val="en-GB"/>
        </w:rPr>
        <w:t xml:space="preserve"> “IELTS: The International English Language Testing Service test is a high-impact test widely used to assess English proficiency for university entry”</w:t>
      </w:r>
      <w:r w:rsidR="004A60DC" w:rsidRPr="00AF03BA">
        <w:rPr>
          <w:lang w:val="en-GB"/>
        </w:rPr>
        <w:t xml:space="preserve"> (p. xiv)</w:t>
      </w:r>
      <w:r w:rsidR="00F0681E">
        <w:rPr>
          <w:lang w:val="en-GB"/>
        </w:rPr>
        <w:t>.</w:t>
      </w:r>
      <w:r w:rsidR="004A60DC" w:rsidRPr="00AF03BA">
        <w:rPr>
          <w:lang w:val="en-GB"/>
        </w:rPr>
        <w:t xml:space="preserve"> </w:t>
      </w:r>
      <w:r w:rsidR="00557E9A" w:rsidRPr="00AF03BA">
        <w:rPr>
          <w:lang w:val="en-GB"/>
        </w:rPr>
        <w:t xml:space="preserve">“Digital Object Identifier: This is the unique alpha-numeric code given to a document that does not change over time. Most publications have these; some publications and thesis examiners insist on an author providing these” </w:t>
      </w:r>
      <w:r w:rsidR="004A60DC" w:rsidRPr="00AF03BA">
        <w:rPr>
          <w:lang w:val="en-GB"/>
        </w:rPr>
        <w:t xml:space="preserve">(p. xiv) </w:t>
      </w:r>
      <w:r w:rsidR="00557E9A" w:rsidRPr="00AF03BA">
        <w:rPr>
          <w:lang w:val="en-GB"/>
        </w:rPr>
        <w:t xml:space="preserve">[because this allows the reader to check references quickly]. Of course, this section would have been even more independent if the pages numbers of main explanations would have been added directly, especially since not all key terms are listed in the index. Some explanations in this glossary are also more controversial than it may appear. Thus </w:t>
      </w:r>
      <w:r w:rsidR="000E2662" w:rsidRPr="00AF03BA">
        <w:rPr>
          <w:lang w:val="en-GB"/>
        </w:rPr>
        <w:t xml:space="preserve">“ISI: This is an acronym for the Institute of Science Index. Journals that are included in this list are highly regarded” </w:t>
      </w:r>
      <w:r w:rsidR="004A60DC" w:rsidRPr="00AF03BA">
        <w:rPr>
          <w:lang w:val="en-GB"/>
        </w:rPr>
        <w:t xml:space="preserve">(p. xvi) </w:t>
      </w:r>
      <w:r w:rsidR="000E2662" w:rsidRPr="00AF03BA">
        <w:rPr>
          <w:lang w:val="en-GB"/>
        </w:rPr>
        <w:t xml:space="preserve">does not mention that ISI is part of the Intellectual Property &amp; Science </w:t>
      </w:r>
      <w:r w:rsidR="00F0681E">
        <w:rPr>
          <w:lang w:val="en-GB"/>
        </w:rPr>
        <w:t>B</w:t>
      </w:r>
      <w:r w:rsidR="000E2662" w:rsidRPr="00AF03BA">
        <w:rPr>
          <w:lang w:val="en-GB"/>
        </w:rPr>
        <w:t>usiness of Thomson Reuters, as Wikipedia (08/06/15) reports</w:t>
      </w:r>
      <w:r w:rsidR="0078508A" w:rsidRPr="00AF03BA">
        <w:rPr>
          <w:lang w:val="en-GB"/>
        </w:rPr>
        <w:t>,</w:t>
      </w:r>
      <w:r w:rsidR="000E2662" w:rsidRPr="00AF03BA">
        <w:rPr>
          <w:lang w:val="en-GB"/>
        </w:rPr>
        <w:t xml:space="preserve"> and not an independent science institution, as it may sound.</w:t>
      </w:r>
      <w:r w:rsidR="00EC3774">
        <w:rPr>
          <w:lang w:val="en-GB"/>
        </w:rPr>
        <w:t xml:space="preserve"> The “ISI Highly C</w:t>
      </w:r>
      <w:r w:rsidR="0078508A" w:rsidRPr="00AF03BA">
        <w:rPr>
          <w:lang w:val="en-GB"/>
        </w:rPr>
        <w:t>ited” lists are calculated in every one of its 21 fields, but humanities and applied linguistics are only i</w:t>
      </w:r>
      <w:r w:rsidR="00EE32E3">
        <w:rPr>
          <w:lang w:val="en-GB"/>
        </w:rPr>
        <w:t>ncluded in the “Social Sciences</w:t>
      </w:r>
      <w:r w:rsidR="0078508A" w:rsidRPr="00AF03BA">
        <w:rPr>
          <w:lang w:val="en-GB"/>
        </w:rPr>
        <w:t xml:space="preserve"> </w:t>
      </w:r>
      <w:r w:rsidR="00CC3075" w:rsidRPr="00AF03BA">
        <w:rPr>
          <w:lang w:val="en-GB"/>
        </w:rPr>
        <w:t>G</w:t>
      </w:r>
      <w:r w:rsidR="0078508A" w:rsidRPr="00AF03BA">
        <w:rPr>
          <w:lang w:val="en-GB"/>
        </w:rPr>
        <w:t>eneral”</w:t>
      </w:r>
      <w:r w:rsidR="00CC3075" w:rsidRPr="00AF03BA">
        <w:rPr>
          <w:lang w:val="en-GB"/>
        </w:rPr>
        <w:t xml:space="preserve"> field and thu</w:t>
      </w:r>
      <w:r w:rsidR="0078508A" w:rsidRPr="00AF03BA">
        <w:rPr>
          <w:lang w:val="en-GB"/>
        </w:rPr>
        <w:t>s</w:t>
      </w:r>
      <w:r w:rsidR="00CC3075" w:rsidRPr="00AF03BA">
        <w:rPr>
          <w:lang w:val="en-GB"/>
        </w:rPr>
        <w:t xml:space="preserve"> ISI is</w:t>
      </w:r>
      <w:r w:rsidR="0078508A" w:rsidRPr="00AF03BA">
        <w:rPr>
          <w:lang w:val="en-GB"/>
        </w:rPr>
        <w:t xml:space="preserve"> not rea</w:t>
      </w:r>
      <w:r w:rsidR="00CC3075" w:rsidRPr="00AF03BA">
        <w:rPr>
          <w:lang w:val="en-GB"/>
        </w:rPr>
        <w:t xml:space="preserve">lly relevant in applied linguistic </w:t>
      </w:r>
      <w:r w:rsidR="0078508A" w:rsidRPr="00AF03BA">
        <w:rPr>
          <w:lang w:val="en-GB"/>
        </w:rPr>
        <w:t>disciplines.</w:t>
      </w:r>
      <w:r w:rsidR="00CC3075" w:rsidRPr="00AF03BA">
        <w:rPr>
          <w:lang w:val="en-GB"/>
        </w:rPr>
        <w:t xml:space="preserve"> However, to be fair, a list of key terms cannot include such critical perspectives – and a simple introduction to writing either. The tendency to view things rather as facts than as conventions is noticeable throughout the book, despite the focus on </w:t>
      </w:r>
      <w:r w:rsidR="00F0681E">
        <w:t>‘</w:t>
      </w:r>
      <w:r w:rsidR="00CC3075" w:rsidRPr="00AF03BA">
        <w:rPr>
          <w:lang w:val="en-GB"/>
        </w:rPr>
        <w:t>conventions</w:t>
      </w:r>
      <w:r w:rsidR="00F0681E">
        <w:rPr>
          <w:lang w:val="en-GB"/>
        </w:rPr>
        <w:t>’</w:t>
      </w:r>
      <w:r w:rsidR="00CC3075" w:rsidRPr="00AF03BA">
        <w:rPr>
          <w:lang w:val="en-GB"/>
        </w:rPr>
        <w:t xml:space="preserve"> in the introduction mentioned above.</w:t>
      </w:r>
    </w:p>
    <w:p w14:paraId="257A29E0" w14:textId="6998020A" w:rsidR="003054BE" w:rsidRPr="00AF03BA" w:rsidRDefault="00B06A16" w:rsidP="00AA6D90">
      <w:pPr>
        <w:pStyle w:val="Textkrper2"/>
        <w:spacing w:line="360" w:lineRule="auto"/>
        <w:ind w:firstLine="709"/>
        <w:rPr>
          <w:lang w:val="en-GB"/>
        </w:rPr>
      </w:pPr>
      <w:r w:rsidRPr="00AF03BA">
        <w:rPr>
          <w:lang w:val="en-GB"/>
        </w:rPr>
        <w:t xml:space="preserve">The strengths of the slim volume lie in other features: </w:t>
      </w:r>
      <w:r w:rsidR="00AA2DA3" w:rsidRPr="00AF03BA">
        <w:rPr>
          <w:lang w:val="en-GB"/>
        </w:rPr>
        <w:t xml:space="preserve">The </w:t>
      </w:r>
      <w:r w:rsidR="001173E6">
        <w:rPr>
          <w:lang w:val="en-GB"/>
        </w:rPr>
        <w:t xml:space="preserve">practical </w:t>
      </w:r>
      <w:r w:rsidR="00AA2DA3" w:rsidRPr="00AF03BA">
        <w:rPr>
          <w:lang w:val="en-GB"/>
        </w:rPr>
        <w:t xml:space="preserve">usefulness of the book for beginners is evident from the </w:t>
      </w:r>
      <w:r w:rsidR="00F0681E">
        <w:rPr>
          <w:lang w:val="en-GB"/>
        </w:rPr>
        <w:t>three</w:t>
      </w:r>
      <w:r w:rsidR="00E15C83" w:rsidRPr="00AF03BA">
        <w:rPr>
          <w:lang w:val="en-GB"/>
        </w:rPr>
        <w:t>-</w:t>
      </w:r>
      <w:r w:rsidR="00AA2DA3" w:rsidRPr="00AF03BA">
        <w:rPr>
          <w:lang w:val="en-GB"/>
        </w:rPr>
        <w:t>page list of examp</w:t>
      </w:r>
      <w:r w:rsidR="000E2662" w:rsidRPr="00AF03BA">
        <w:rPr>
          <w:lang w:val="en-GB"/>
        </w:rPr>
        <w:t>les and the convenient, however</w:t>
      </w:r>
      <w:r w:rsidR="00AA2DA3" w:rsidRPr="00AF03BA">
        <w:rPr>
          <w:lang w:val="en-GB"/>
        </w:rPr>
        <w:t xml:space="preserve"> relatively short</w:t>
      </w:r>
      <w:r w:rsidR="000E2662" w:rsidRPr="00AF03BA">
        <w:rPr>
          <w:lang w:val="en-GB"/>
        </w:rPr>
        <w:t>,</w:t>
      </w:r>
      <w:r w:rsidR="00AA2DA3" w:rsidRPr="00AF03BA">
        <w:rPr>
          <w:lang w:val="en-GB"/>
        </w:rPr>
        <w:t xml:space="preserve"> index.</w:t>
      </w:r>
      <w:r w:rsidR="00557E9A" w:rsidRPr="00AF03BA">
        <w:rPr>
          <w:lang w:val="en-GB"/>
        </w:rPr>
        <w:t xml:space="preserve"> </w:t>
      </w:r>
      <w:r w:rsidR="008A1C71" w:rsidRPr="00AF03BA">
        <w:rPr>
          <w:lang w:val="en-GB"/>
        </w:rPr>
        <w:t>The</w:t>
      </w:r>
      <w:r w:rsidR="00AC421F" w:rsidRPr="00AF03BA">
        <w:rPr>
          <w:lang w:val="en-GB"/>
        </w:rPr>
        <w:t xml:space="preserve"> most convincing features of the book</w:t>
      </w:r>
      <w:r w:rsidR="008A1C71" w:rsidRPr="00AF03BA">
        <w:rPr>
          <w:lang w:val="en-GB"/>
        </w:rPr>
        <w:t xml:space="preserve"> are</w:t>
      </w:r>
      <w:r w:rsidR="00662ACF" w:rsidRPr="00AF03BA">
        <w:rPr>
          <w:lang w:val="en-GB"/>
        </w:rPr>
        <w:t xml:space="preserve"> </w:t>
      </w:r>
      <w:r w:rsidR="00AC421F" w:rsidRPr="00AF03BA">
        <w:rPr>
          <w:lang w:val="en-GB"/>
        </w:rPr>
        <w:t xml:space="preserve">the systematic </w:t>
      </w:r>
      <w:r w:rsidR="00AC421F" w:rsidRPr="00AF03BA">
        <w:rPr>
          <w:lang w:val="en-GB"/>
        </w:rPr>
        <w:lastRenderedPageBreak/>
        <w:t xml:space="preserve">juxtaposition of common shortcomings and guidelines in </w:t>
      </w:r>
      <w:r w:rsidR="00F0681E">
        <w:rPr>
          <w:lang w:val="en-GB"/>
        </w:rPr>
        <w:t>P</w:t>
      </w:r>
      <w:r w:rsidR="00AC421F" w:rsidRPr="00AF03BA">
        <w:rPr>
          <w:lang w:val="en-GB"/>
        </w:rPr>
        <w:t>art 2</w:t>
      </w:r>
      <w:r w:rsidR="008A1C71" w:rsidRPr="00AF03BA">
        <w:rPr>
          <w:lang w:val="en-GB"/>
        </w:rPr>
        <w:t xml:space="preserve">. </w:t>
      </w:r>
      <w:r w:rsidR="0056300A" w:rsidRPr="00AF03BA">
        <w:rPr>
          <w:lang w:val="en-GB"/>
        </w:rPr>
        <w:t>Wherever possible, e</w:t>
      </w:r>
      <w:r w:rsidR="00F24209" w:rsidRPr="00AF03BA">
        <w:rPr>
          <w:lang w:val="en-GB"/>
        </w:rPr>
        <w:t>ach section</w:t>
      </w:r>
      <w:r w:rsidR="0056300A" w:rsidRPr="00AF03BA">
        <w:rPr>
          <w:lang w:val="en-GB"/>
        </w:rPr>
        <w:t xml:space="preserve"> starts with</w:t>
      </w:r>
      <w:r w:rsidR="00F24209" w:rsidRPr="00AF03BA">
        <w:rPr>
          <w:lang w:val="en-GB"/>
        </w:rPr>
        <w:t xml:space="preserve"> </w:t>
      </w:r>
      <w:r w:rsidR="0056300A" w:rsidRPr="00AF03BA">
        <w:rPr>
          <w:lang w:val="en-GB"/>
        </w:rPr>
        <w:t xml:space="preserve">an introduction with a list of sections and </w:t>
      </w:r>
      <w:r w:rsidR="00F0681E">
        <w:rPr>
          <w:lang w:val="en-GB"/>
        </w:rPr>
        <w:t>‘</w:t>
      </w:r>
      <w:r w:rsidR="0056300A" w:rsidRPr="00AF03BA">
        <w:rPr>
          <w:lang w:val="en-GB"/>
        </w:rPr>
        <w:t>technical information</w:t>
      </w:r>
      <w:r w:rsidR="00F0681E">
        <w:rPr>
          <w:lang w:val="en-GB"/>
        </w:rPr>
        <w:t>’</w:t>
      </w:r>
      <w:r w:rsidR="0056300A" w:rsidRPr="00AF03BA">
        <w:rPr>
          <w:lang w:val="en-GB"/>
        </w:rPr>
        <w:t xml:space="preserve"> (mainly definitions), then the </w:t>
      </w:r>
      <w:r w:rsidR="0056300A" w:rsidRPr="00174A15">
        <w:rPr>
          <w:i/>
          <w:lang w:val="en-GB"/>
        </w:rPr>
        <w:t>Writing about</w:t>
      </w:r>
      <w:r w:rsidR="003054BE" w:rsidRPr="00174A15">
        <w:rPr>
          <w:i/>
          <w:lang w:val="en-GB"/>
        </w:rPr>
        <w:t xml:space="preserve"> …</w:t>
      </w:r>
      <w:r w:rsidR="0056300A" w:rsidRPr="00AF03BA">
        <w:rPr>
          <w:lang w:val="en-GB"/>
        </w:rPr>
        <w:t xml:space="preserve"> section with detailed </w:t>
      </w:r>
      <w:r w:rsidR="009831FD" w:rsidRPr="00AF03BA">
        <w:rPr>
          <w:lang w:val="en-GB"/>
        </w:rPr>
        <w:t xml:space="preserve">examples </w:t>
      </w:r>
      <w:r w:rsidR="0056300A" w:rsidRPr="00AF03BA">
        <w:rPr>
          <w:lang w:val="en-GB"/>
        </w:rPr>
        <w:t xml:space="preserve">from different research genres and ends with a summary, </w:t>
      </w:r>
      <w:r w:rsidR="0056300A" w:rsidRPr="00174A15">
        <w:rPr>
          <w:i/>
          <w:lang w:val="en-GB"/>
        </w:rPr>
        <w:t>Q</w:t>
      </w:r>
      <w:r w:rsidR="00F24209" w:rsidRPr="00174A15">
        <w:rPr>
          <w:i/>
          <w:lang w:val="en-GB"/>
        </w:rPr>
        <w:t>uestions t</w:t>
      </w:r>
      <w:r w:rsidR="0056300A" w:rsidRPr="00174A15">
        <w:rPr>
          <w:i/>
          <w:lang w:val="en-GB"/>
        </w:rPr>
        <w:t xml:space="preserve">o </w:t>
      </w:r>
      <w:r w:rsidR="00B2417D">
        <w:rPr>
          <w:i/>
          <w:lang w:val="en-GB"/>
        </w:rPr>
        <w:t>c</w:t>
      </w:r>
      <w:r w:rsidR="0056300A" w:rsidRPr="00174A15">
        <w:rPr>
          <w:i/>
          <w:lang w:val="en-GB"/>
        </w:rPr>
        <w:t>onsider</w:t>
      </w:r>
      <w:r w:rsidR="00B2417D">
        <w:rPr>
          <w:lang w:val="en-GB"/>
        </w:rPr>
        <w:t xml:space="preserve">, a short list of </w:t>
      </w:r>
      <w:r w:rsidR="0056300A" w:rsidRPr="00174A15">
        <w:rPr>
          <w:i/>
          <w:lang w:val="en-GB"/>
        </w:rPr>
        <w:t>F</w:t>
      </w:r>
      <w:r w:rsidR="00F24209" w:rsidRPr="00174A15">
        <w:rPr>
          <w:i/>
          <w:lang w:val="en-GB"/>
        </w:rPr>
        <w:t xml:space="preserve">urther </w:t>
      </w:r>
      <w:r w:rsidR="00B2417D">
        <w:rPr>
          <w:i/>
          <w:lang w:val="en-GB"/>
        </w:rPr>
        <w:t>r</w:t>
      </w:r>
      <w:r w:rsidR="00F24209" w:rsidRPr="00174A15">
        <w:rPr>
          <w:i/>
          <w:lang w:val="en-GB"/>
        </w:rPr>
        <w:t>eading</w:t>
      </w:r>
      <w:r w:rsidR="0056300A" w:rsidRPr="00AF03BA">
        <w:rPr>
          <w:lang w:val="en-GB"/>
        </w:rPr>
        <w:t xml:space="preserve"> and </w:t>
      </w:r>
      <w:r w:rsidR="0056300A" w:rsidRPr="00174A15">
        <w:rPr>
          <w:i/>
          <w:lang w:val="en-GB"/>
        </w:rPr>
        <w:t xml:space="preserve">Sources of </w:t>
      </w:r>
      <w:r w:rsidR="00B2417D">
        <w:rPr>
          <w:i/>
          <w:lang w:val="en-GB"/>
        </w:rPr>
        <w:t>e</w:t>
      </w:r>
      <w:r w:rsidR="0056300A" w:rsidRPr="00174A15">
        <w:rPr>
          <w:i/>
          <w:lang w:val="en-GB"/>
        </w:rPr>
        <w:t>xample</w:t>
      </w:r>
      <w:r w:rsidR="00F24209" w:rsidRPr="00174A15">
        <w:rPr>
          <w:i/>
          <w:lang w:val="en-GB"/>
        </w:rPr>
        <w:t>s</w:t>
      </w:r>
      <w:r w:rsidR="00F24209" w:rsidRPr="00AF03BA">
        <w:rPr>
          <w:lang w:val="en-GB"/>
        </w:rPr>
        <w:t>.</w:t>
      </w:r>
      <w:r w:rsidR="003054BE" w:rsidRPr="00AF03BA">
        <w:rPr>
          <w:lang w:val="en-GB"/>
        </w:rPr>
        <w:t xml:space="preserve"> </w:t>
      </w:r>
    </w:p>
    <w:p w14:paraId="2C1197FA" w14:textId="62753C38" w:rsidR="00AF03BA" w:rsidRPr="00AF03BA" w:rsidRDefault="003054BE" w:rsidP="00AA6D90">
      <w:pPr>
        <w:pStyle w:val="Textkrper2"/>
        <w:spacing w:line="360" w:lineRule="auto"/>
        <w:ind w:firstLine="709"/>
        <w:rPr>
          <w:lang w:val="en-GB"/>
        </w:rPr>
      </w:pPr>
      <w:r w:rsidRPr="00AF03BA">
        <w:rPr>
          <w:lang w:val="en-GB"/>
        </w:rPr>
        <w:t>My favo</w:t>
      </w:r>
      <w:r w:rsidR="00AF03BA">
        <w:rPr>
          <w:lang w:val="en-GB"/>
        </w:rPr>
        <w:t>u</w:t>
      </w:r>
      <w:r w:rsidRPr="00AF03BA">
        <w:rPr>
          <w:lang w:val="en-GB"/>
        </w:rPr>
        <w:t xml:space="preserve">rite explanation is on Ethics: </w:t>
      </w:r>
    </w:p>
    <w:p w14:paraId="13D5660B" w14:textId="712ABF81" w:rsidR="00AC421F" w:rsidRPr="00AA6D90" w:rsidRDefault="003054BE" w:rsidP="00AA6D90">
      <w:pPr>
        <w:pStyle w:val="Listenabsatz"/>
        <w:spacing w:after="0" w:line="240" w:lineRule="auto"/>
        <w:jc w:val="both"/>
        <w:rPr>
          <w:rFonts w:ascii="Times New Roman" w:hAnsi="Times New Roman" w:cs="Times New Roman"/>
          <w:lang w:val="en-GB"/>
        </w:rPr>
      </w:pPr>
      <w:r w:rsidRPr="00AA6D90">
        <w:rPr>
          <w:rFonts w:ascii="Times New Roman" w:hAnsi="Times New Roman" w:cs="Times New Roman"/>
          <w:lang w:val="en-GB"/>
        </w:rPr>
        <w:t>Research needs to be carried out in an ethical manner which does not have a negative effect on the participants in any way.</w:t>
      </w:r>
      <w:r w:rsidR="00AF03BA" w:rsidRPr="00AA6D90">
        <w:rPr>
          <w:rFonts w:ascii="Times New Roman" w:hAnsi="Times New Roman" w:cs="Times New Roman"/>
          <w:lang w:val="en-GB"/>
        </w:rPr>
        <w:t xml:space="preserve"> While research in applied linguistics can rarely be classified as dangerous to participants, it is important for the integrity of the research findings to ensure that the participants are representative of the sample. This means that they were not persuaded or pressed to take part in the research. Some governments and universities demand that researchers go through a formal procedure and make an ethics application which is then approved by a committee. … Research ethics must be referred to in a graduate text. With journal articles, it is increasingly necessary to refer to or to acknowledge that ethical procedures have been followed as was discussed above. (p. 27f</w:t>
      </w:r>
      <w:r w:rsidR="00F0681E">
        <w:rPr>
          <w:rFonts w:ascii="Times New Roman" w:hAnsi="Times New Roman" w:cs="Times New Roman"/>
          <w:lang w:val="en-GB"/>
        </w:rPr>
        <w:t>f</w:t>
      </w:r>
      <w:r w:rsidR="00AF03BA" w:rsidRPr="00AA6D90">
        <w:rPr>
          <w:rFonts w:ascii="Times New Roman" w:hAnsi="Times New Roman" w:cs="Times New Roman"/>
          <w:lang w:val="en-GB"/>
        </w:rPr>
        <w:t>)</w:t>
      </w:r>
    </w:p>
    <w:p w14:paraId="44B8B209" w14:textId="77777777" w:rsidR="00AA6D90" w:rsidRPr="00AF03BA" w:rsidRDefault="00AA6D90" w:rsidP="00AA6D90">
      <w:pPr>
        <w:pStyle w:val="Listenabsatz"/>
        <w:spacing w:after="0" w:line="360" w:lineRule="auto"/>
        <w:ind w:firstLine="709"/>
        <w:rPr>
          <w:lang w:val="en-GB"/>
        </w:rPr>
      </w:pPr>
    </w:p>
    <w:p w14:paraId="7FD0C982" w14:textId="400FD0FD" w:rsidR="00AF03BA" w:rsidRDefault="00AF03BA" w:rsidP="00AA6D90">
      <w:pPr>
        <w:pStyle w:val="Textkrper2"/>
        <w:spacing w:line="360" w:lineRule="auto"/>
        <w:ind w:firstLine="709"/>
        <w:rPr>
          <w:lang w:val="en-GB"/>
        </w:rPr>
      </w:pPr>
      <w:r>
        <w:rPr>
          <w:lang w:val="en-GB"/>
        </w:rPr>
        <w:t>This is an important modern</w:t>
      </w:r>
      <w:r w:rsidR="001173E6">
        <w:rPr>
          <w:lang w:val="en-GB"/>
        </w:rPr>
        <w:t xml:space="preserve"> argumen</w:t>
      </w:r>
      <w:r>
        <w:rPr>
          <w:lang w:val="en-GB"/>
        </w:rPr>
        <w:t>t</w:t>
      </w:r>
      <w:r w:rsidR="0077130E">
        <w:rPr>
          <w:lang w:val="en-GB"/>
        </w:rPr>
        <w:t>at</w:t>
      </w:r>
      <w:r>
        <w:rPr>
          <w:lang w:val="en-GB"/>
        </w:rPr>
        <w:t>ion and</w:t>
      </w:r>
      <w:r w:rsidR="001173E6">
        <w:rPr>
          <w:lang w:val="en-GB"/>
        </w:rPr>
        <w:t xml:space="preserve"> it</w:t>
      </w:r>
      <w:r>
        <w:rPr>
          <w:lang w:val="en-GB"/>
        </w:rPr>
        <w:t xml:space="preserve"> is rightly linked to the corresponding TESOL webpages. It is not surprising that in this context the current issues of plagiarism and even self-plagiarism are</w:t>
      </w:r>
      <w:r w:rsidR="004571FA">
        <w:rPr>
          <w:lang w:val="en-GB"/>
        </w:rPr>
        <w:t xml:space="preserve"> at least briefly mentioned as well (p. 33</w:t>
      </w:r>
      <w:r w:rsidR="0077130E">
        <w:rPr>
          <w:lang w:val="en-GB"/>
        </w:rPr>
        <w:t>f</w:t>
      </w:r>
      <w:r w:rsidR="004571FA">
        <w:rPr>
          <w:lang w:val="en-GB"/>
        </w:rPr>
        <w:t>f).</w:t>
      </w:r>
    </w:p>
    <w:p w14:paraId="7CB8776E" w14:textId="2A15483E" w:rsidR="00F10BC0" w:rsidRPr="00AF03BA" w:rsidRDefault="00C20D56" w:rsidP="00AA6D90">
      <w:pPr>
        <w:pStyle w:val="Textkrper2"/>
        <w:spacing w:line="360" w:lineRule="auto"/>
        <w:ind w:firstLine="709"/>
        <w:rPr>
          <w:lang w:val="en-GB"/>
        </w:rPr>
      </w:pPr>
      <w:r w:rsidRPr="00AF03BA">
        <w:rPr>
          <w:lang w:val="en-GB"/>
        </w:rPr>
        <w:t xml:space="preserve">The book under review is unique in that it focuses on the writing part of quantitative research, thus it goes far beyond </w:t>
      </w:r>
      <w:r w:rsidR="008A1C71" w:rsidRPr="00AF03BA">
        <w:rPr>
          <w:lang w:val="en-GB"/>
        </w:rPr>
        <w:t>the</w:t>
      </w:r>
      <w:r w:rsidRPr="00AF03BA">
        <w:rPr>
          <w:lang w:val="en-GB"/>
        </w:rPr>
        <w:t xml:space="preserve"> well-known textbook</w:t>
      </w:r>
      <w:r w:rsidR="008A1C71" w:rsidRPr="00AF03BA">
        <w:rPr>
          <w:lang w:val="en-GB"/>
        </w:rPr>
        <w:t>s</w:t>
      </w:r>
      <w:r w:rsidRPr="00AF03BA">
        <w:rPr>
          <w:lang w:val="en-GB"/>
        </w:rPr>
        <w:t xml:space="preserve"> in the field </w:t>
      </w:r>
      <w:r w:rsidR="00662ACF" w:rsidRPr="00AF03BA">
        <w:rPr>
          <w:lang w:val="en-GB"/>
        </w:rPr>
        <w:t xml:space="preserve">that focus on </w:t>
      </w:r>
      <w:r w:rsidR="00127D58" w:rsidRPr="00AF03BA">
        <w:rPr>
          <w:lang w:val="en-GB"/>
        </w:rPr>
        <w:t xml:space="preserve">statistics and </w:t>
      </w:r>
      <w:r w:rsidR="00662ACF" w:rsidRPr="00AF03BA">
        <w:rPr>
          <w:lang w:val="en-GB"/>
        </w:rPr>
        <w:t>methodology alone</w:t>
      </w:r>
      <w:r w:rsidR="0056300A" w:rsidRPr="00AF03BA">
        <w:rPr>
          <w:lang w:val="en-GB"/>
        </w:rPr>
        <w:t>,</w:t>
      </w:r>
      <w:r w:rsidR="00662ACF" w:rsidRPr="00AF03BA">
        <w:rPr>
          <w:lang w:val="en-GB"/>
        </w:rPr>
        <w:t xml:space="preserve"> </w:t>
      </w:r>
      <w:r w:rsidR="00F0681E">
        <w:rPr>
          <w:lang w:val="en-GB"/>
        </w:rPr>
        <w:t xml:space="preserve">such as </w:t>
      </w:r>
      <w:r w:rsidRPr="00AF03BA">
        <w:rPr>
          <w:lang w:val="en-GB"/>
        </w:rPr>
        <w:t xml:space="preserve"> </w:t>
      </w:r>
      <w:proofErr w:type="spellStart"/>
      <w:r w:rsidRPr="00AF03BA">
        <w:rPr>
          <w:lang w:val="en-GB"/>
        </w:rPr>
        <w:t>Rasinger</w:t>
      </w:r>
      <w:proofErr w:type="spellEnd"/>
      <w:r w:rsidRPr="00AF03BA">
        <w:rPr>
          <w:lang w:val="en-GB"/>
        </w:rPr>
        <w:t xml:space="preserve"> </w:t>
      </w:r>
      <w:r w:rsidR="0056300A" w:rsidRPr="00AF03BA">
        <w:rPr>
          <w:lang w:val="en-GB"/>
        </w:rPr>
        <w:t>(</w:t>
      </w:r>
      <w:r w:rsidR="006E11D5" w:rsidRPr="00AF03BA">
        <w:rPr>
          <w:lang w:val="en-GB"/>
        </w:rPr>
        <w:t xml:space="preserve">2013) </w:t>
      </w:r>
      <w:r w:rsidRPr="00AF03BA">
        <w:rPr>
          <w:lang w:val="en-GB"/>
        </w:rPr>
        <w:t xml:space="preserve">and </w:t>
      </w:r>
      <w:proofErr w:type="spellStart"/>
      <w:r w:rsidRPr="00AF03BA">
        <w:rPr>
          <w:lang w:val="en-GB"/>
        </w:rPr>
        <w:t>Paltridge</w:t>
      </w:r>
      <w:proofErr w:type="spellEnd"/>
      <w:r w:rsidR="00F0681E">
        <w:rPr>
          <w:lang w:val="en-GB"/>
        </w:rPr>
        <w:t xml:space="preserve"> </w:t>
      </w:r>
      <w:r w:rsidR="00B2417D">
        <w:rPr>
          <w:lang w:val="en-GB"/>
        </w:rPr>
        <w:t>and</w:t>
      </w:r>
      <w:r w:rsidR="00F0681E">
        <w:rPr>
          <w:lang w:val="en-GB"/>
        </w:rPr>
        <w:t xml:space="preserve"> </w:t>
      </w:r>
      <w:proofErr w:type="spellStart"/>
      <w:r w:rsidRPr="00AF03BA">
        <w:rPr>
          <w:lang w:val="en-GB"/>
        </w:rPr>
        <w:t>Phaki</w:t>
      </w:r>
      <w:proofErr w:type="spellEnd"/>
      <w:r w:rsidR="006E11D5" w:rsidRPr="00AF03BA">
        <w:rPr>
          <w:lang w:val="en-GB"/>
        </w:rPr>
        <w:t xml:space="preserve"> (2010).</w:t>
      </w:r>
      <w:r w:rsidR="005B2922" w:rsidRPr="00AF03BA">
        <w:rPr>
          <w:lang w:val="en-GB"/>
        </w:rPr>
        <w:t xml:space="preserve"> </w:t>
      </w:r>
      <w:r w:rsidR="0056300A" w:rsidRPr="00AF03BA">
        <w:rPr>
          <w:lang w:val="en-GB"/>
        </w:rPr>
        <w:t>It includes many features from the well-known w</w:t>
      </w:r>
      <w:r w:rsidR="005B2922" w:rsidRPr="00AF03BA">
        <w:rPr>
          <w:lang w:val="en-GB"/>
        </w:rPr>
        <w:t>riti</w:t>
      </w:r>
      <w:r w:rsidR="00F10BC0" w:rsidRPr="00AF03BA">
        <w:rPr>
          <w:lang w:val="en-GB"/>
        </w:rPr>
        <w:t>ng manuals</w:t>
      </w:r>
      <w:r w:rsidR="005B2922" w:rsidRPr="00AF03BA">
        <w:rPr>
          <w:lang w:val="en-GB"/>
        </w:rPr>
        <w:t>, which also contain appropriate academic phrases and idiomatic conventions, nowadays from a corpus-linguistic database.</w:t>
      </w:r>
      <w:r w:rsidR="00F10BC0" w:rsidRPr="00AF03BA">
        <w:rPr>
          <w:lang w:val="en-GB"/>
        </w:rPr>
        <w:t xml:space="preserve"> </w:t>
      </w:r>
      <w:r w:rsidR="00FA5BC1" w:rsidRPr="00AF03BA">
        <w:rPr>
          <w:lang w:val="en-GB"/>
        </w:rPr>
        <w:t xml:space="preserve">The internationally acclaimed volume by </w:t>
      </w:r>
      <w:r w:rsidR="00F10BC0" w:rsidRPr="00AF03BA">
        <w:rPr>
          <w:lang w:val="en-GB"/>
        </w:rPr>
        <w:t>Swales</w:t>
      </w:r>
      <w:r w:rsidR="00F0681E">
        <w:rPr>
          <w:lang w:val="en-GB"/>
        </w:rPr>
        <w:t xml:space="preserve"> </w:t>
      </w:r>
      <w:r w:rsidR="00B2417D">
        <w:rPr>
          <w:lang w:val="en-GB"/>
        </w:rPr>
        <w:t>and</w:t>
      </w:r>
      <w:r w:rsidR="00F0681E">
        <w:rPr>
          <w:lang w:val="en-GB"/>
        </w:rPr>
        <w:t xml:space="preserve"> </w:t>
      </w:r>
      <w:r w:rsidR="00F10BC0" w:rsidRPr="00AF03BA">
        <w:rPr>
          <w:lang w:val="en-GB"/>
        </w:rPr>
        <w:t xml:space="preserve">Feak (2012), for instance, has a unit </w:t>
      </w:r>
      <w:r w:rsidR="00F10BC0" w:rsidRPr="00174A15">
        <w:rPr>
          <w:i/>
          <w:lang w:val="en-GB"/>
        </w:rPr>
        <w:t xml:space="preserve">Data </w:t>
      </w:r>
      <w:r w:rsidR="00EC3774">
        <w:rPr>
          <w:i/>
          <w:lang w:val="en-GB"/>
        </w:rPr>
        <w:t>c</w:t>
      </w:r>
      <w:r w:rsidR="00F10BC0" w:rsidRPr="00174A15">
        <w:rPr>
          <w:i/>
          <w:lang w:val="en-GB"/>
        </w:rPr>
        <w:t>ommentary</w:t>
      </w:r>
      <w:r w:rsidR="00F10BC0" w:rsidRPr="00AF03BA">
        <w:rPr>
          <w:lang w:val="en-GB"/>
        </w:rPr>
        <w:t xml:space="preserve">, which lists </w:t>
      </w:r>
      <w:r w:rsidR="00F0681E">
        <w:rPr>
          <w:lang w:val="en-GB"/>
        </w:rPr>
        <w:t>‘</w:t>
      </w:r>
      <w:r w:rsidR="00F10BC0" w:rsidRPr="00AF03BA">
        <w:rPr>
          <w:lang w:val="en-GB"/>
        </w:rPr>
        <w:t>dangers</w:t>
      </w:r>
      <w:r w:rsidR="00F0681E">
        <w:rPr>
          <w:lang w:val="en-GB"/>
        </w:rPr>
        <w:t>’</w:t>
      </w:r>
      <w:r w:rsidR="00F10BC0" w:rsidRPr="00AF03BA">
        <w:rPr>
          <w:lang w:val="en-GB"/>
        </w:rPr>
        <w:t xml:space="preserve"> like “to simply repeat in words what the data has expressed in non-verbal form” (p. 139) </w:t>
      </w:r>
      <w:r w:rsidR="00127D58" w:rsidRPr="00AF03BA">
        <w:rPr>
          <w:lang w:val="en-GB"/>
        </w:rPr>
        <w:t>or phrases like “Table 5 shows</w:t>
      </w:r>
      <w:r w:rsidR="003054BE" w:rsidRPr="00AF03BA">
        <w:rPr>
          <w:lang w:val="en-GB"/>
        </w:rPr>
        <w:t xml:space="preserve"> …</w:t>
      </w:r>
      <w:r w:rsidR="00127D58" w:rsidRPr="00AF03BA">
        <w:rPr>
          <w:lang w:val="en-GB"/>
        </w:rPr>
        <w:t>”,</w:t>
      </w:r>
      <w:r w:rsidR="00F10BC0" w:rsidRPr="00AF03BA">
        <w:rPr>
          <w:lang w:val="en-GB"/>
        </w:rPr>
        <w:t xml:space="preserve"> </w:t>
      </w:r>
      <w:r w:rsidR="00127D58" w:rsidRPr="00AF03BA">
        <w:rPr>
          <w:lang w:val="en-GB"/>
        </w:rPr>
        <w:t>“</w:t>
      </w:r>
      <w:r w:rsidR="00F10BC0" w:rsidRPr="00AF03BA">
        <w:rPr>
          <w:lang w:val="en-GB"/>
        </w:rPr>
        <w:t>Figure 1 plots</w:t>
      </w:r>
      <w:r w:rsidR="003054BE" w:rsidRPr="00AF03BA">
        <w:rPr>
          <w:lang w:val="en-GB"/>
        </w:rPr>
        <w:t xml:space="preserve"> …</w:t>
      </w:r>
      <w:r w:rsidR="00F10BC0" w:rsidRPr="00AF03BA">
        <w:rPr>
          <w:lang w:val="en-GB"/>
        </w:rPr>
        <w:t xml:space="preserve">” (p. 147) and meta-language information like “in some published texts, the percentage of passive verbs has been found to be as high as 25 percent” (p. 147). </w:t>
      </w:r>
      <w:r w:rsidR="00127D58" w:rsidRPr="00AF03BA">
        <w:rPr>
          <w:lang w:val="en-GB"/>
        </w:rPr>
        <w:t>Interestingly, the whole concept of</w:t>
      </w:r>
      <w:r w:rsidR="00174A15">
        <w:rPr>
          <w:lang w:val="en-GB"/>
        </w:rPr>
        <w:t xml:space="preserve"> </w:t>
      </w:r>
      <w:r w:rsidR="00127D58" w:rsidRPr="00174A15">
        <w:rPr>
          <w:i/>
          <w:lang w:val="en-GB"/>
        </w:rPr>
        <w:t>meta-discourse</w:t>
      </w:r>
      <w:r w:rsidR="00127D58" w:rsidRPr="00AF03BA">
        <w:rPr>
          <w:lang w:val="en-GB"/>
        </w:rPr>
        <w:t xml:space="preserve"> or </w:t>
      </w:r>
      <w:r w:rsidR="00127D58" w:rsidRPr="00174A15">
        <w:rPr>
          <w:i/>
          <w:lang w:val="en-GB"/>
        </w:rPr>
        <w:t>meta-language</w:t>
      </w:r>
      <w:r w:rsidR="00127D58" w:rsidRPr="00AF03BA">
        <w:rPr>
          <w:lang w:val="en-GB"/>
        </w:rPr>
        <w:t xml:space="preserve"> or the related </w:t>
      </w:r>
      <w:r w:rsidR="00127D58" w:rsidRPr="00174A15">
        <w:rPr>
          <w:i/>
          <w:lang w:val="en-GB"/>
        </w:rPr>
        <w:t>genre</w:t>
      </w:r>
      <w:r w:rsidR="00127D58" w:rsidRPr="00AF03BA">
        <w:rPr>
          <w:lang w:val="en-GB"/>
        </w:rPr>
        <w:t xml:space="preserve"> and </w:t>
      </w:r>
      <w:r w:rsidR="00127D58" w:rsidRPr="00174A15">
        <w:rPr>
          <w:i/>
          <w:lang w:val="en-GB"/>
        </w:rPr>
        <w:t>discourse community</w:t>
      </w:r>
      <w:r w:rsidR="00127D58" w:rsidRPr="00AF03BA">
        <w:rPr>
          <w:lang w:val="en-GB"/>
        </w:rPr>
        <w:t xml:space="preserve"> discussion does not figure prominen</w:t>
      </w:r>
      <w:r w:rsidR="003054BE" w:rsidRPr="00AF03BA">
        <w:rPr>
          <w:lang w:val="en-GB"/>
        </w:rPr>
        <w:t>tly in the Woodrow’s book and none of these key words is</w:t>
      </w:r>
      <w:r w:rsidR="00127D58" w:rsidRPr="00AF03BA">
        <w:rPr>
          <w:lang w:val="en-GB"/>
        </w:rPr>
        <w:t xml:space="preserve"> listed in the index.</w:t>
      </w:r>
    </w:p>
    <w:p w14:paraId="4BCAA315" w14:textId="0571B832" w:rsidR="00C20D56" w:rsidRPr="00AF03BA" w:rsidRDefault="00F10BC0" w:rsidP="00AA6D90">
      <w:pPr>
        <w:pStyle w:val="Textkrper2"/>
        <w:spacing w:line="360" w:lineRule="auto"/>
        <w:ind w:firstLine="709"/>
        <w:rPr>
          <w:lang w:val="en-GB"/>
        </w:rPr>
      </w:pPr>
      <w:r w:rsidRPr="00AF03BA">
        <w:rPr>
          <w:lang w:val="en-GB"/>
        </w:rPr>
        <w:t>Althoug</w:t>
      </w:r>
      <w:r w:rsidR="005B2922" w:rsidRPr="00AF03BA">
        <w:rPr>
          <w:lang w:val="en-GB"/>
        </w:rPr>
        <w:t xml:space="preserve">h Woodrow does not include these empirical practical </w:t>
      </w:r>
      <w:r w:rsidRPr="00AF03BA">
        <w:rPr>
          <w:lang w:val="en-GB"/>
        </w:rPr>
        <w:t xml:space="preserve">meta-discourse </w:t>
      </w:r>
      <w:r w:rsidR="005B2922" w:rsidRPr="00AF03BA">
        <w:rPr>
          <w:lang w:val="en-GB"/>
        </w:rPr>
        <w:t>elements, this</w:t>
      </w:r>
      <w:r w:rsidR="006E11D5" w:rsidRPr="00AF03BA">
        <w:rPr>
          <w:lang w:val="en-GB"/>
        </w:rPr>
        <w:t xml:space="preserve"> relatively </w:t>
      </w:r>
      <w:r w:rsidR="003054BE" w:rsidRPr="00AF03BA">
        <w:rPr>
          <w:lang w:val="en-GB"/>
        </w:rPr>
        <w:t>concise</w:t>
      </w:r>
      <w:r w:rsidR="006E11D5" w:rsidRPr="00AF03BA">
        <w:rPr>
          <w:lang w:val="en-GB"/>
        </w:rPr>
        <w:t xml:space="preserve"> volume can really be recomm</w:t>
      </w:r>
      <w:r w:rsidR="00FA5BC1" w:rsidRPr="00AF03BA">
        <w:rPr>
          <w:lang w:val="en-GB"/>
        </w:rPr>
        <w:t>ended as one</w:t>
      </w:r>
      <w:r w:rsidR="006E11D5" w:rsidRPr="00AF03BA">
        <w:rPr>
          <w:lang w:val="en-GB"/>
        </w:rPr>
        <w:t xml:space="preserve"> textbook to students in research seminars and colloquia, because it covers a wide range of </w:t>
      </w:r>
      <w:r w:rsidR="003054BE" w:rsidRPr="00AF03BA">
        <w:rPr>
          <w:lang w:val="en-GB"/>
        </w:rPr>
        <w:t xml:space="preserve">quantitative </w:t>
      </w:r>
      <w:r w:rsidR="006E11D5" w:rsidRPr="00AF03BA">
        <w:rPr>
          <w:lang w:val="en-GB"/>
        </w:rPr>
        <w:t xml:space="preserve">methods and </w:t>
      </w:r>
      <w:r w:rsidR="003054BE" w:rsidRPr="00AF03BA">
        <w:rPr>
          <w:lang w:val="en-GB"/>
        </w:rPr>
        <w:t xml:space="preserve">appropriate </w:t>
      </w:r>
      <w:r w:rsidR="006E11D5" w:rsidRPr="00AF03BA">
        <w:rPr>
          <w:lang w:val="en-GB"/>
        </w:rPr>
        <w:t>examples</w:t>
      </w:r>
      <w:r w:rsidR="003054BE" w:rsidRPr="00AF03BA">
        <w:rPr>
          <w:lang w:val="en-GB"/>
        </w:rPr>
        <w:t xml:space="preserve"> from applied linguistics</w:t>
      </w:r>
      <w:r w:rsidR="00831653" w:rsidRPr="00AF03BA">
        <w:rPr>
          <w:lang w:val="en-GB"/>
        </w:rPr>
        <w:t>. Its</w:t>
      </w:r>
      <w:r w:rsidR="003712FE" w:rsidRPr="00AF03BA">
        <w:rPr>
          <w:lang w:val="en-GB"/>
        </w:rPr>
        <w:t xml:space="preserve"> </w:t>
      </w:r>
      <w:r w:rsidR="006E11D5" w:rsidRPr="00AF03BA">
        <w:rPr>
          <w:lang w:val="en-GB"/>
        </w:rPr>
        <w:t xml:space="preserve">general design makes it very accessible to students who have to try their first steps in academic </w:t>
      </w:r>
      <w:r w:rsidR="00FA5BC1" w:rsidRPr="00AF03BA">
        <w:rPr>
          <w:lang w:val="en-GB"/>
        </w:rPr>
        <w:t xml:space="preserve">research and </w:t>
      </w:r>
      <w:r w:rsidR="006E11D5" w:rsidRPr="00AF03BA">
        <w:rPr>
          <w:lang w:val="en-GB"/>
        </w:rPr>
        <w:t xml:space="preserve">writing and </w:t>
      </w:r>
      <w:r w:rsidR="006E11D5" w:rsidRPr="00AF03BA">
        <w:rPr>
          <w:lang w:val="en-GB"/>
        </w:rPr>
        <w:lastRenderedPageBreak/>
        <w:t xml:space="preserve">would like to know where all this may lead if they wanted to establish themselves in </w:t>
      </w:r>
      <w:r w:rsidR="00FA5BC1" w:rsidRPr="00AF03BA">
        <w:rPr>
          <w:lang w:val="en-GB"/>
        </w:rPr>
        <w:t xml:space="preserve">today’s </w:t>
      </w:r>
      <w:r w:rsidR="006E11D5" w:rsidRPr="00AF03BA">
        <w:rPr>
          <w:lang w:val="en-GB"/>
        </w:rPr>
        <w:t>research world.</w:t>
      </w:r>
    </w:p>
    <w:p w14:paraId="144B9AEB" w14:textId="4E3A79C9" w:rsidR="00AA6D90" w:rsidRPr="00AA6D90" w:rsidRDefault="00AA6D90" w:rsidP="00AA6D90">
      <w:pPr>
        <w:pStyle w:val="Heading2"/>
        <w:spacing w:before="120" w:after="120" w:line="240" w:lineRule="auto"/>
        <w:rPr>
          <w:b w:val="0"/>
          <w:i/>
          <w:lang w:val="en-GB"/>
        </w:rPr>
      </w:pP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sidRPr="00AA6D90">
        <w:rPr>
          <w:b w:val="0"/>
          <w:i/>
          <w:lang w:val="en-GB"/>
        </w:rPr>
        <w:t xml:space="preserve">Josef </w:t>
      </w:r>
      <w:proofErr w:type="spellStart"/>
      <w:r w:rsidRPr="00AA6D90">
        <w:rPr>
          <w:b w:val="0"/>
          <w:i/>
          <w:lang w:val="en-GB"/>
        </w:rPr>
        <w:t>Schmied</w:t>
      </w:r>
      <w:proofErr w:type="spellEnd"/>
    </w:p>
    <w:p w14:paraId="09DA6407" w14:textId="77777777" w:rsidR="00C20D56" w:rsidRPr="00AF03BA" w:rsidRDefault="00C20D56" w:rsidP="00AA6D90">
      <w:pPr>
        <w:pStyle w:val="Heading2"/>
        <w:spacing w:before="120" w:after="120" w:line="240" w:lineRule="auto"/>
        <w:rPr>
          <w:lang w:val="en-GB"/>
        </w:rPr>
      </w:pPr>
      <w:r w:rsidRPr="00AF03BA">
        <w:rPr>
          <w:lang w:val="en-GB"/>
        </w:rPr>
        <w:t>References</w:t>
      </w:r>
    </w:p>
    <w:p w14:paraId="1A3C12F9" w14:textId="37C4AD82" w:rsidR="00687A7A" w:rsidRPr="00F0681E" w:rsidRDefault="00687A7A" w:rsidP="00AA6D90">
      <w:pPr>
        <w:pStyle w:val="References"/>
        <w:spacing w:before="0"/>
        <w:rPr>
          <w:sz w:val="22"/>
          <w:szCs w:val="22"/>
          <w:lang w:val="en-GB"/>
        </w:rPr>
      </w:pPr>
      <w:proofErr w:type="spellStart"/>
      <w:r w:rsidRPr="00F0681E">
        <w:rPr>
          <w:sz w:val="22"/>
          <w:szCs w:val="22"/>
          <w:lang w:val="en-GB"/>
        </w:rPr>
        <w:t>Paltri</w:t>
      </w:r>
      <w:r w:rsidR="00CD0335" w:rsidRPr="00F0681E">
        <w:rPr>
          <w:sz w:val="22"/>
          <w:szCs w:val="22"/>
          <w:lang w:val="en-GB"/>
        </w:rPr>
        <w:t>dge</w:t>
      </w:r>
      <w:proofErr w:type="spellEnd"/>
      <w:r w:rsidR="00CD0335" w:rsidRPr="00F0681E">
        <w:rPr>
          <w:sz w:val="22"/>
          <w:szCs w:val="22"/>
          <w:lang w:val="en-GB"/>
        </w:rPr>
        <w:t xml:space="preserve">, B. and </w:t>
      </w:r>
      <w:proofErr w:type="spellStart"/>
      <w:r w:rsidRPr="00F0681E">
        <w:rPr>
          <w:sz w:val="22"/>
          <w:szCs w:val="22"/>
          <w:lang w:val="en-GB"/>
        </w:rPr>
        <w:t>Pahkiti</w:t>
      </w:r>
      <w:proofErr w:type="spellEnd"/>
      <w:r w:rsidR="00CD0335" w:rsidRPr="00F0681E">
        <w:rPr>
          <w:sz w:val="22"/>
          <w:szCs w:val="22"/>
          <w:lang w:val="en-GB"/>
        </w:rPr>
        <w:t xml:space="preserve">, A. </w:t>
      </w:r>
      <w:r w:rsidRPr="00F0681E">
        <w:rPr>
          <w:sz w:val="22"/>
          <w:szCs w:val="22"/>
          <w:lang w:val="en-GB"/>
        </w:rPr>
        <w:t>(2010)</w:t>
      </w:r>
      <w:r w:rsidR="00A13A63" w:rsidRPr="00F0681E">
        <w:rPr>
          <w:sz w:val="22"/>
          <w:szCs w:val="22"/>
          <w:lang w:val="en-GB"/>
        </w:rPr>
        <w:t xml:space="preserve"> (</w:t>
      </w:r>
      <w:proofErr w:type="spellStart"/>
      <w:proofErr w:type="gramStart"/>
      <w:r w:rsidR="00A13A63" w:rsidRPr="00F0681E">
        <w:rPr>
          <w:sz w:val="22"/>
          <w:szCs w:val="22"/>
          <w:lang w:val="en-GB"/>
        </w:rPr>
        <w:t>eds</w:t>
      </w:r>
      <w:proofErr w:type="spellEnd"/>
      <w:proofErr w:type="gramEnd"/>
      <w:r w:rsidR="00A13A63" w:rsidRPr="00F0681E">
        <w:rPr>
          <w:sz w:val="22"/>
          <w:szCs w:val="22"/>
          <w:lang w:val="en-GB"/>
        </w:rPr>
        <w:t>)</w:t>
      </w:r>
      <w:r w:rsidRPr="00F0681E">
        <w:rPr>
          <w:sz w:val="22"/>
          <w:szCs w:val="22"/>
          <w:lang w:val="en-GB"/>
        </w:rPr>
        <w:t xml:space="preserve"> </w:t>
      </w:r>
      <w:r w:rsidRPr="00F0681E">
        <w:rPr>
          <w:i/>
          <w:sz w:val="22"/>
          <w:szCs w:val="22"/>
          <w:lang w:val="en-GB"/>
        </w:rPr>
        <w:t>Continuum Companion to Research Methods in Applied Linguistics</w:t>
      </w:r>
      <w:r w:rsidRPr="00F0681E">
        <w:rPr>
          <w:sz w:val="22"/>
          <w:szCs w:val="22"/>
          <w:lang w:val="en-GB"/>
        </w:rPr>
        <w:t xml:space="preserve">. London: </w:t>
      </w:r>
      <w:r w:rsidR="00F5377D" w:rsidRPr="00F0681E">
        <w:rPr>
          <w:sz w:val="22"/>
          <w:szCs w:val="22"/>
          <w:lang w:val="en-GB"/>
        </w:rPr>
        <w:t>C</w:t>
      </w:r>
      <w:r w:rsidRPr="00F0681E">
        <w:rPr>
          <w:sz w:val="22"/>
          <w:szCs w:val="22"/>
          <w:lang w:val="en-GB"/>
        </w:rPr>
        <w:t>ontinuum.</w:t>
      </w:r>
    </w:p>
    <w:p w14:paraId="0DB0974D" w14:textId="5D29F0D6" w:rsidR="00C20D56" w:rsidRPr="00F0681E" w:rsidRDefault="00C20D56" w:rsidP="00AA6D90">
      <w:pPr>
        <w:pStyle w:val="References"/>
        <w:spacing w:before="0"/>
        <w:rPr>
          <w:sz w:val="22"/>
          <w:szCs w:val="22"/>
          <w:lang w:val="en-GB"/>
        </w:rPr>
      </w:pPr>
      <w:proofErr w:type="spellStart"/>
      <w:r w:rsidRPr="00F0681E">
        <w:rPr>
          <w:sz w:val="22"/>
          <w:szCs w:val="22"/>
          <w:lang w:val="en-GB"/>
        </w:rPr>
        <w:t>Rasinger</w:t>
      </w:r>
      <w:proofErr w:type="spellEnd"/>
      <w:r w:rsidR="006E11D5" w:rsidRPr="00F0681E">
        <w:rPr>
          <w:sz w:val="22"/>
          <w:szCs w:val="22"/>
          <w:lang w:val="en-GB"/>
        </w:rPr>
        <w:t>, S</w:t>
      </w:r>
      <w:r w:rsidR="00AA6D90" w:rsidRPr="00F0681E">
        <w:rPr>
          <w:sz w:val="22"/>
          <w:szCs w:val="22"/>
          <w:lang w:val="en-GB"/>
        </w:rPr>
        <w:t>.</w:t>
      </w:r>
      <w:r w:rsidR="006E11D5" w:rsidRPr="00F0681E">
        <w:rPr>
          <w:sz w:val="22"/>
          <w:szCs w:val="22"/>
          <w:lang w:val="en-GB"/>
        </w:rPr>
        <w:t xml:space="preserve"> M. (2013) </w:t>
      </w:r>
      <w:r w:rsidR="006E11D5" w:rsidRPr="00F0681E">
        <w:rPr>
          <w:i/>
          <w:sz w:val="22"/>
          <w:szCs w:val="22"/>
          <w:lang w:val="en-GB"/>
        </w:rPr>
        <w:t>Quantitative Research in Linguistics. An Introduction</w:t>
      </w:r>
      <w:r w:rsidR="006E11D5" w:rsidRPr="00F0681E">
        <w:rPr>
          <w:sz w:val="22"/>
          <w:szCs w:val="22"/>
          <w:lang w:val="en-GB"/>
        </w:rPr>
        <w:t>.</w:t>
      </w:r>
      <w:r w:rsidR="00AA6D90" w:rsidRPr="00F0681E">
        <w:rPr>
          <w:sz w:val="22"/>
          <w:szCs w:val="22"/>
          <w:lang w:val="en-GB"/>
        </w:rPr>
        <w:t xml:space="preserve"> 2</w:t>
      </w:r>
      <w:r w:rsidR="00AA6D90" w:rsidRPr="00F0681E">
        <w:rPr>
          <w:sz w:val="22"/>
          <w:szCs w:val="22"/>
          <w:vertAlign w:val="superscript"/>
          <w:lang w:val="en-GB"/>
        </w:rPr>
        <w:t>nd</w:t>
      </w:r>
      <w:r w:rsidR="00AA6D90" w:rsidRPr="00F0681E">
        <w:rPr>
          <w:sz w:val="22"/>
          <w:szCs w:val="22"/>
          <w:lang w:val="en-GB"/>
        </w:rPr>
        <w:t xml:space="preserve"> ed. </w:t>
      </w:r>
      <w:r w:rsidR="00887796" w:rsidRPr="00F0681E">
        <w:rPr>
          <w:sz w:val="22"/>
          <w:szCs w:val="22"/>
          <w:lang w:val="en-GB"/>
        </w:rPr>
        <w:t>London: Bloomsbury.</w:t>
      </w:r>
    </w:p>
    <w:p w14:paraId="381D7D18" w14:textId="6154B0A2" w:rsidR="00F0681E" w:rsidRPr="00F0681E" w:rsidRDefault="00662ACF" w:rsidP="00F0681E">
      <w:pPr>
        <w:spacing w:after="0" w:line="240" w:lineRule="auto"/>
        <w:ind w:left="709" w:hanging="709"/>
        <w:jc w:val="both"/>
        <w:rPr>
          <w:rFonts w:ascii="Times New Roman" w:hAnsi="Times New Roman" w:cs="Times New Roman"/>
          <w:lang w:val="en-US"/>
        </w:rPr>
      </w:pPr>
      <w:r w:rsidRPr="00F0681E">
        <w:rPr>
          <w:rFonts w:ascii="Times New Roman" w:hAnsi="Times New Roman" w:cs="Times New Roman"/>
          <w:lang w:val="en-GB" w:eastAsia="de-DE"/>
        </w:rPr>
        <w:t>Swales, J. M.</w:t>
      </w:r>
      <w:r w:rsidRPr="00F0681E">
        <w:rPr>
          <w:rFonts w:ascii="Times New Roman" w:hAnsi="Times New Roman" w:cs="Times New Roman"/>
          <w:lang w:val="en-GB"/>
        </w:rPr>
        <w:t xml:space="preserve"> and </w:t>
      </w:r>
      <w:r w:rsidRPr="00F0681E">
        <w:rPr>
          <w:rFonts w:ascii="Times New Roman" w:hAnsi="Times New Roman" w:cs="Times New Roman"/>
          <w:lang w:val="en-GB" w:eastAsia="de-DE"/>
        </w:rPr>
        <w:t>Feak</w:t>
      </w:r>
      <w:r w:rsidR="00DD2420">
        <w:rPr>
          <w:rFonts w:ascii="Times New Roman" w:hAnsi="Times New Roman" w:cs="Times New Roman"/>
          <w:lang w:val="en-GB" w:eastAsia="de-DE"/>
        </w:rPr>
        <w:t>,</w:t>
      </w:r>
      <w:r w:rsidRPr="00F0681E">
        <w:rPr>
          <w:rFonts w:ascii="Times New Roman" w:hAnsi="Times New Roman" w:cs="Times New Roman"/>
          <w:lang w:val="en-GB" w:eastAsia="de-DE"/>
        </w:rPr>
        <w:t xml:space="preserve"> </w:t>
      </w:r>
      <w:r w:rsidR="00DD2420" w:rsidRPr="00F0681E">
        <w:rPr>
          <w:rFonts w:ascii="Times New Roman" w:hAnsi="Times New Roman" w:cs="Times New Roman"/>
          <w:lang w:val="en-GB" w:eastAsia="de-DE"/>
        </w:rPr>
        <w:t xml:space="preserve">C. B. </w:t>
      </w:r>
      <w:r w:rsidRPr="00F0681E">
        <w:rPr>
          <w:rFonts w:ascii="Times New Roman" w:hAnsi="Times New Roman" w:cs="Times New Roman"/>
          <w:lang w:val="en-GB" w:eastAsia="de-DE"/>
        </w:rPr>
        <w:t xml:space="preserve">(2012) </w:t>
      </w:r>
      <w:r w:rsidRPr="00F0681E">
        <w:rPr>
          <w:rFonts w:ascii="Times New Roman" w:hAnsi="Times New Roman" w:cs="Times New Roman"/>
          <w:i/>
          <w:lang w:val="en-GB" w:eastAsia="de-DE"/>
        </w:rPr>
        <w:t>Academic Writing for Graduate Students: Essential Tasks and Skills</w:t>
      </w:r>
      <w:r w:rsidRPr="00F0681E">
        <w:rPr>
          <w:rFonts w:ascii="Times New Roman" w:hAnsi="Times New Roman" w:cs="Times New Roman"/>
          <w:lang w:val="en-GB" w:eastAsia="de-DE"/>
        </w:rPr>
        <w:t>. 3</w:t>
      </w:r>
      <w:r w:rsidR="00AA6D90" w:rsidRPr="00F0681E">
        <w:rPr>
          <w:rFonts w:ascii="Times New Roman" w:hAnsi="Times New Roman" w:cs="Times New Roman"/>
          <w:vertAlign w:val="superscript"/>
          <w:lang w:val="en-GB" w:eastAsia="de-DE"/>
        </w:rPr>
        <w:t>rd</w:t>
      </w:r>
      <w:r w:rsidR="00AA6D90" w:rsidRPr="00F0681E">
        <w:rPr>
          <w:rFonts w:ascii="Times New Roman" w:hAnsi="Times New Roman" w:cs="Times New Roman"/>
          <w:lang w:val="en-GB" w:eastAsia="de-DE"/>
        </w:rPr>
        <w:t xml:space="preserve"> </w:t>
      </w:r>
      <w:r w:rsidRPr="00F0681E">
        <w:rPr>
          <w:rFonts w:ascii="Times New Roman" w:hAnsi="Times New Roman" w:cs="Times New Roman"/>
          <w:lang w:val="en-GB" w:eastAsia="de-DE"/>
        </w:rPr>
        <w:t xml:space="preserve">ed. </w:t>
      </w:r>
      <w:r w:rsidR="00F0681E" w:rsidRPr="00F0681E">
        <w:rPr>
          <w:rFonts w:ascii="Times New Roman" w:hAnsi="Times New Roman" w:cs="Times New Roman"/>
          <w:lang w:val="en-US"/>
        </w:rPr>
        <w:t xml:space="preserve">Ann Arbor: University of Michigan Press. </w:t>
      </w:r>
    </w:p>
    <w:p w14:paraId="4AA92B54" w14:textId="27A67684" w:rsidR="00662ACF" w:rsidRPr="00F0681E" w:rsidRDefault="00662ACF" w:rsidP="00AA6D90">
      <w:pPr>
        <w:pStyle w:val="References"/>
        <w:spacing w:before="0"/>
        <w:rPr>
          <w:sz w:val="22"/>
          <w:szCs w:val="22"/>
          <w:lang w:val="en-GB"/>
        </w:rPr>
      </w:pPr>
      <w:r w:rsidRPr="00F0681E">
        <w:rPr>
          <w:sz w:val="22"/>
          <w:szCs w:val="22"/>
          <w:lang w:val="en-GB" w:eastAsia="de-DE"/>
        </w:rPr>
        <w:t xml:space="preserve">. </w:t>
      </w:r>
    </w:p>
    <w:p w14:paraId="56F024DC" w14:textId="77777777" w:rsidR="00662ACF" w:rsidRPr="00F0681E" w:rsidRDefault="00662ACF" w:rsidP="00AA6D90">
      <w:pPr>
        <w:spacing w:after="0" w:line="240" w:lineRule="auto"/>
        <w:ind w:hanging="709"/>
        <w:rPr>
          <w:rFonts w:ascii="Arial" w:eastAsia="Times New Roman" w:hAnsi="Arial" w:cs="Arial"/>
          <w:lang w:val="en-GB" w:eastAsia="de-DE"/>
        </w:rPr>
      </w:pPr>
    </w:p>
    <w:sectPr w:rsidR="00662ACF" w:rsidRPr="00F068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BF"/>
    <w:rsid w:val="0006782C"/>
    <w:rsid w:val="000D5AC5"/>
    <w:rsid w:val="000E2662"/>
    <w:rsid w:val="001173E6"/>
    <w:rsid w:val="00127D58"/>
    <w:rsid w:val="00137CD0"/>
    <w:rsid w:val="00174A15"/>
    <w:rsid w:val="0021483D"/>
    <w:rsid w:val="00223EFC"/>
    <w:rsid w:val="002438C8"/>
    <w:rsid w:val="002B75E5"/>
    <w:rsid w:val="002E0335"/>
    <w:rsid w:val="003054BE"/>
    <w:rsid w:val="003712FE"/>
    <w:rsid w:val="003C43B0"/>
    <w:rsid w:val="004571FA"/>
    <w:rsid w:val="004614FF"/>
    <w:rsid w:val="00480DBF"/>
    <w:rsid w:val="004A60DC"/>
    <w:rsid w:val="004D4156"/>
    <w:rsid w:val="00501412"/>
    <w:rsid w:val="00557E9A"/>
    <w:rsid w:val="0056300A"/>
    <w:rsid w:val="005B2922"/>
    <w:rsid w:val="005F3939"/>
    <w:rsid w:val="006343E1"/>
    <w:rsid w:val="00662ACF"/>
    <w:rsid w:val="00687A7A"/>
    <w:rsid w:val="006D3DCA"/>
    <w:rsid w:val="006E11D5"/>
    <w:rsid w:val="0077130E"/>
    <w:rsid w:val="0078508A"/>
    <w:rsid w:val="00810B83"/>
    <w:rsid w:val="00831653"/>
    <w:rsid w:val="008464BB"/>
    <w:rsid w:val="00887796"/>
    <w:rsid w:val="008A1C71"/>
    <w:rsid w:val="008A7DB8"/>
    <w:rsid w:val="008D4180"/>
    <w:rsid w:val="009831FD"/>
    <w:rsid w:val="009A7D11"/>
    <w:rsid w:val="009F41FA"/>
    <w:rsid w:val="00A13A63"/>
    <w:rsid w:val="00A43D63"/>
    <w:rsid w:val="00A8163C"/>
    <w:rsid w:val="00A83F20"/>
    <w:rsid w:val="00AA2DA3"/>
    <w:rsid w:val="00AA6D90"/>
    <w:rsid w:val="00AC421F"/>
    <w:rsid w:val="00AE0D46"/>
    <w:rsid w:val="00AF03BA"/>
    <w:rsid w:val="00B06A16"/>
    <w:rsid w:val="00B2417D"/>
    <w:rsid w:val="00C0010A"/>
    <w:rsid w:val="00C05C26"/>
    <w:rsid w:val="00C13AFC"/>
    <w:rsid w:val="00C20D56"/>
    <w:rsid w:val="00CC3075"/>
    <w:rsid w:val="00CD0335"/>
    <w:rsid w:val="00D57933"/>
    <w:rsid w:val="00DB52BC"/>
    <w:rsid w:val="00DD2420"/>
    <w:rsid w:val="00E15C83"/>
    <w:rsid w:val="00E22C8A"/>
    <w:rsid w:val="00E65ACB"/>
    <w:rsid w:val="00E73781"/>
    <w:rsid w:val="00EC3774"/>
    <w:rsid w:val="00EE32E3"/>
    <w:rsid w:val="00F02136"/>
    <w:rsid w:val="00F0681E"/>
    <w:rsid w:val="00F06854"/>
    <w:rsid w:val="00F10BC0"/>
    <w:rsid w:val="00F24209"/>
    <w:rsid w:val="00F5377D"/>
    <w:rsid w:val="00FA3DF4"/>
    <w:rsid w:val="00FA5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40C"/>
  <w15:docId w15:val="{854D7279-22DC-4A8C-B5AA-3924E061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
    <w:name w:val="Textkörper_2"/>
    <w:basedOn w:val="Standard"/>
    <w:qFormat/>
    <w:rsid w:val="00137CD0"/>
    <w:pPr>
      <w:spacing w:after="0" w:line="240" w:lineRule="auto"/>
      <w:ind w:firstLine="454"/>
      <w:jc w:val="both"/>
    </w:pPr>
    <w:rPr>
      <w:rFonts w:ascii="Times New Roman" w:hAnsi="Times New Roman" w:cs="Times New Roman"/>
      <w:sz w:val="24"/>
      <w:szCs w:val="24"/>
      <w:lang w:val="en-US"/>
    </w:rPr>
  </w:style>
  <w:style w:type="paragraph" w:customStyle="1" w:styleId="Heading2">
    <w:name w:val="Heading2"/>
    <w:basedOn w:val="Standard"/>
    <w:qFormat/>
    <w:rsid w:val="00C20D56"/>
    <w:rPr>
      <w:rFonts w:ascii="Times New Roman" w:hAnsi="Times New Roman" w:cs="Times New Roman"/>
      <w:b/>
      <w:sz w:val="24"/>
      <w:szCs w:val="24"/>
      <w:lang w:val="en-US"/>
    </w:rPr>
  </w:style>
  <w:style w:type="paragraph" w:customStyle="1" w:styleId="Heading1">
    <w:name w:val="Heading1"/>
    <w:basedOn w:val="Standard"/>
    <w:qFormat/>
    <w:rsid w:val="00C20D56"/>
    <w:pPr>
      <w:jc w:val="center"/>
    </w:pPr>
    <w:rPr>
      <w:rFonts w:ascii="Times New Roman" w:hAnsi="Times New Roman" w:cs="Times New Roman"/>
      <w:b/>
      <w:caps/>
      <w:sz w:val="24"/>
      <w:szCs w:val="24"/>
      <w:lang w:val="en-US"/>
    </w:rPr>
  </w:style>
  <w:style w:type="paragraph" w:customStyle="1" w:styleId="References">
    <w:name w:val="References"/>
    <w:basedOn w:val="Textkrper2"/>
    <w:qFormat/>
    <w:rsid w:val="00687A7A"/>
    <w:pPr>
      <w:spacing w:before="120"/>
      <w:ind w:left="454" w:hanging="454"/>
    </w:pPr>
  </w:style>
  <w:style w:type="paragraph" w:styleId="Sprechblasentext">
    <w:name w:val="Balloon Text"/>
    <w:basedOn w:val="Standard"/>
    <w:link w:val="SprechblasentextZchn"/>
    <w:uiPriority w:val="99"/>
    <w:semiHidden/>
    <w:unhideWhenUsed/>
    <w:rsid w:val="00E15C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C83"/>
    <w:rPr>
      <w:rFonts w:ascii="Segoe UI" w:hAnsi="Segoe UI" w:cs="Segoe UI"/>
      <w:sz w:val="18"/>
      <w:szCs w:val="18"/>
    </w:rPr>
  </w:style>
  <w:style w:type="character" w:styleId="Kommentarzeichen">
    <w:name w:val="annotation reference"/>
    <w:basedOn w:val="Absatz-Standardschriftart"/>
    <w:uiPriority w:val="99"/>
    <w:semiHidden/>
    <w:unhideWhenUsed/>
    <w:rsid w:val="00223EFC"/>
    <w:rPr>
      <w:sz w:val="16"/>
      <w:szCs w:val="16"/>
    </w:rPr>
  </w:style>
  <w:style w:type="paragraph" w:styleId="Kommentartext">
    <w:name w:val="annotation text"/>
    <w:basedOn w:val="Standard"/>
    <w:link w:val="KommentartextZchn"/>
    <w:uiPriority w:val="99"/>
    <w:semiHidden/>
    <w:unhideWhenUsed/>
    <w:rsid w:val="00223E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EFC"/>
    <w:rPr>
      <w:sz w:val="20"/>
      <w:szCs w:val="20"/>
    </w:rPr>
  </w:style>
  <w:style w:type="paragraph" w:styleId="Kommentarthema">
    <w:name w:val="annotation subject"/>
    <w:basedOn w:val="Kommentartext"/>
    <w:next w:val="Kommentartext"/>
    <w:link w:val="KommentarthemaZchn"/>
    <w:uiPriority w:val="99"/>
    <w:semiHidden/>
    <w:unhideWhenUsed/>
    <w:rsid w:val="00223EFC"/>
    <w:rPr>
      <w:b/>
      <w:bCs/>
    </w:rPr>
  </w:style>
  <w:style w:type="character" w:customStyle="1" w:styleId="KommentarthemaZchn">
    <w:name w:val="Kommentarthema Zchn"/>
    <w:basedOn w:val="KommentartextZchn"/>
    <w:link w:val="Kommentarthema"/>
    <w:uiPriority w:val="99"/>
    <w:semiHidden/>
    <w:rsid w:val="00223EFC"/>
    <w:rPr>
      <w:b/>
      <w:bCs/>
      <w:sz w:val="20"/>
      <w:szCs w:val="20"/>
    </w:rPr>
  </w:style>
  <w:style w:type="paragraph" w:styleId="Listenabsatz">
    <w:name w:val="List Paragraph"/>
    <w:basedOn w:val="Standard"/>
    <w:uiPriority w:val="34"/>
    <w:qFormat/>
    <w:rsid w:val="00AF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9664">
      <w:bodyDiv w:val="1"/>
      <w:marLeft w:val="0"/>
      <w:marRight w:val="0"/>
      <w:marTop w:val="0"/>
      <w:marBottom w:val="0"/>
      <w:divBdr>
        <w:top w:val="none" w:sz="0" w:space="0" w:color="auto"/>
        <w:left w:val="none" w:sz="0" w:space="0" w:color="auto"/>
        <w:bottom w:val="none" w:sz="0" w:space="0" w:color="auto"/>
        <w:right w:val="none" w:sz="0" w:space="0" w:color="auto"/>
      </w:divBdr>
    </w:div>
    <w:div w:id="1147552687">
      <w:bodyDiv w:val="1"/>
      <w:marLeft w:val="0"/>
      <w:marRight w:val="0"/>
      <w:marTop w:val="0"/>
      <w:marBottom w:val="0"/>
      <w:divBdr>
        <w:top w:val="none" w:sz="0" w:space="0" w:color="auto"/>
        <w:left w:val="none" w:sz="0" w:space="0" w:color="auto"/>
        <w:bottom w:val="none" w:sz="0" w:space="0" w:color="auto"/>
        <w:right w:val="none" w:sz="0" w:space="0" w:color="auto"/>
      </w:divBdr>
      <w:divsChild>
        <w:div w:id="698122068">
          <w:marLeft w:val="0"/>
          <w:marRight w:val="0"/>
          <w:marTop w:val="0"/>
          <w:marBottom w:val="0"/>
          <w:divBdr>
            <w:top w:val="none" w:sz="0" w:space="0" w:color="auto"/>
            <w:left w:val="none" w:sz="0" w:space="0" w:color="auto"/>
            <w:bottom w:val="none" w:sz="0" w:space="0" w:color="auto"/>
            <w:right w:val="none" w:sz="0" w:space="0" w:color="auto"/>
          </w:divBdr>
        </w:div>
        <w:div w:id="2025475728">
          <w:marLeft w:val="0"/>
          <w:marRight w:val="0"/>
          <w:marTop w:val="0"/>
          <w:marBottom w:val="0"/>
          <w:divBdr>
            <w:top w:val="none" w:sz="0" w:space="0" w:color="auto"/>
            <w:left w:val="none" w:sz="0" w:space="0" w:color="auto"/>
            <w:bottom w:val="none" w:sz="0" w:space="0" w:color="auto"/>
            <w:right w:val="none" w:sz="0" w:space="0" w:color="auto"/>
          </w:divBdr>
        </w:div>
        <w:div w:id="2078086185">
          <w:marLeft w:val="0"/>
          <w:marRight w:val="0"/>
          <w:marTop w:val="0"/>
          <w:marBottom w:val="0"/>
          <w:divBdr>
            <w:top w:val="none" w:sz="0" w:space="0" w:color="auto"/>
            <w:left w:val="none" w:sz="0" w:space="0" w:color="auto"/>
            <w:bottom w:val="none" w:sz="0" w:space="0" w:color="auto"/>
            <w:right w:val="none" w:sz="0" w:space="0" w:color="auto"/>
          </w:divBdr>
        </w:div>
        <w:div w:id="1738554481">
          <w:marLeft w:val="0"/>
          <w:marRight w:val="0"/>
          <w:marTop w:val="0"/>
          <w:marBottom w:val="0"/>
          <w:divBdr>
            <w:top w:val="none" w:sz="0" w:space="0" w:color="auto"/>
            <w:left w:val="none" w:sz="0" w:space="0" w:color="auto"/>
            <w:bottom w:val="none" w:sz="0" w:space="0" w:color="auto"/>
            <w:right w:val="none" w:sz="0" w:space="0" w:color="auto"/>
          </w:divBdr>
        </w:div>
        <w:div w:id="1359238090">
          <w:marLeft w:val="0"/>
          <w:marRight w:val="0"/>
          <w:marTop w:val="0"/>
          <w:marBottom w:val="0"/>
          <w:divBdr>
            <w:top w:val="none" w:sz="0" w:space="0" w:color="auto"/>
            <w:left w:val="none" w:sz="0" w:space="0" w:color="auto"/>
            <w:bottom w:val="none" w:sz="0" w:space="0" w:color="auto"/>
            <w:right w:val="none" w:sz="0" w:space="0" w:color="auto"/>
          </w:divBdr>
        </w:div>
        <w:div w:id="25906465">
          <w:marLeft w:val="0"/>
          <w:marRight w:val="0"/>
          <w:marTop w:val="0"/>
          <w:marBottom w:val="0"/>
          <w:divBdr>
            <w:top w:val="none" w:sz="0" w:space="0" w:color="auto"/>
            <w:left w:val="none" w:sz="0" w:space="0" w:color="auto"/>
            <w:bottom w:val="none" w:sz="0" w:space="0" w:color="auto"/>
            <w:right w:val="none" w:sz="0" w:space="0" w:color="auto"/>
          </w:divBdr>
        </w:div>
        <w:div w:id="350761603">
          <w:marLeft w:val="0"/>
          <w:marRight w:val="0"/>
          <w:marTop w:val="0"/>
          <w:marBottom w:val="0"/>
          <w:divBdr>
            <w:top w:val="none" w:sz="0" w:space="0" w:color="auto"/>
            <w:left w:val="none" w:sz="0" w:space="0" w:color="auto"/>
            <w:bottom w:val="none" w:sz="0" w:space="0" w:color="auto"/>
            <w:right w:val="none" w:sz="0" w:space="0" w:color="auto"/>
          </w:divBdr>
        </w:div>
        <w:div w:id="1455906678">
          <w:marLeft w:val="0"/>
          <w:marRight w:val="0"/>
          <w:marTop w:val="0"/>
          <w:marBottom w:val="0"/>
          <w:divBdr>
            <w:top w:val="none" w:sz="0" w:space="0" w:color="auto"/>
            <w:left w:val="none" w:sz="0" w:space="0" w:color="auto"/>
            <w:bottom w:val="none" w:sz="0" w:space="0" w:color="auto"/>
            <w:right w:val="none" w:sz="0" w:space="0" w:color="auto"/>
          </w:divBdr>
        </w:div>
        <w:div w:id="1554275050">
          <w:marLeft w:val="0"/>
          <w:marRight w:val="0"/>
          <w:marTop w:val="0"/>
          <w:marBottom w:val="0"/>
          <w:divBdr>
            <w:top w:val="none" w:sz="0" w:space="0" w:color="auto"/>
            <w:left w:val="none" w:sz="0" w:space="0" w:color="auto"/>
            <w:bottom w:val="none" w:sz="0" w:space="0" w:color="auto"/>
            <w:right w:val="none" w:sz="0" w:space="0" w:color="auto"/>
          </w:divBdr>
        </w:div>
        <w:div w:id="1716003997">
          <w:marLeft w:val="0"/>
          <w:marRight w:val="0"/>
          <w:marTop w:val="0"/>
          <w:marBottom w:val="0"/>
          <w:divBdr>
            <w:top w:val="none" w:sz="0" w:space="0" w:color="auto"/>
            <w:left w:val="none" w:sz="0" w:space="0" w:color="auto"/>
            <w:bottom w:val="none" w:sz="0" w:space="0" w:color="auto"/>
            <w:right w:val="none" w:sz="0" w:space="0" w:color="auto"/>
          </w:divBdr>
        </w:div>
        <w:div w:id="614556437">
          <w:marLeft w:val="0"/>
          <w:marRight w:val="0"/>
          <w:marTop w:val="0"/>
          <w:marBottom w:val="0"/>
          <w:divBdr>
            <w:top w:val="none" w:sz="0" w:space="0" w:color="auto"/>
            <w:left w:val="none" w:sz="0" w:space="0" w:color="auto"/>
            <w:bottom w:val="none" w:sz="0" w:space="0" w:color="auto"/>
            <w:right w:val="none" w:sz="0" w:space="0" w:color="auto"/>
          </w:divBdr>
        </w:div>
      </w:divsChild>
    </w:div>
    <w:div w:id="15012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4AE1-02F7-42C5-A5A3-ADBA6F8C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7951</Characters>
  <Application>Microsoft Office Word</Application>
  <DocSecurity>0</DocSecurity>
  <Lines>66</Lines>
  <Paragraphs>18</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Messner</dc:creator>
  <cp:lastModifiedBy>Anne Messner</cp:lastModifiedBy>
  <cp:revision>2</cp:revision>
  <cp:lastPrinted>2015-06-15T07:01:00Z</cp:lastPrinted>
  <dcterms:created xsi:type="dcterms:W3CDTF">2015-06-15T08:08:00Z</dcterms:created>
  <dcterms:modified xsi:type="dcterms:W3CDTF">2015-06-15T08:08:00Z</dcterms:modified>
</cp:coreProperties>
</file>